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:rsidR="00F820BA" w:rsidRPr="00E73F4F" w:rsidRDefault="007D42B6" w:rsidP="00E73F4F">
      <w:pPr>
        <w:spacing w:after="4" w:line="249" w:lineRule="auto"/>
        <w:ind w:left="1942" w:right="960" w:hanging="334"/>
        <w:jc w:val="center"/>
        <w:rPr>
          <w:b/>
        </w:rPr>
      </w:pPr>
      <w:r>
        <w:rPr>
          <w:rFonts w:ascii="Arial" w:eastAsia="Arial" w:hAnsi="Arial" w:cs="Arial"/>
          <w:b/>
          <w:i/>
          <w:sz w:val="20"/>
        </w:rPr>
        <w:t xml:space="preserve">Zakup pakietu Office 2021 </w:t>
      </w:r>
      <w:proofErr w:type="spellStart"/>
      <w:r>
        <w:rPr>
          <w:rFonts w:ascii="Arial" w:eastAsia="Arial" w:hAnsi="Arial" w:cs="Arial"/>
          <w:b/>
          <w:i/>
          <w:sz w:val="20"/>
        </w:rPr>
        <w:t>Home&amp;Business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PL BOX</w:t>
      </w:r>
      <w:bookmarkStart w:id="0" w:name="_GoBack"/>
      <w:bookmarkEnd w:id="0"/>
    </w:p>
    <w:p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:rsidR="00F820BA" w:rsidRDefault="00DA1A76">
      <w:pPr>
        <w:spacing w:after="230"/>
      </w:pPr>
      <w:r>
        <w:t xml:space="preserve"> </w:t>
      </w:r>
    </w:p>
    <w:p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7D42B6"/>
    <w:rsid w:val="009D6BF7"/>
    <w:rsid w:val="00DA1A76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F02E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5</cp:revision>
  <dcterms:created xsi:type="dcterms:W3CDTF">2023-01-27T09:24:00Z</dcterms:created>
  <dcterms:modified xsi:type="dcterms:W3CDTF">2023-04-04T07:42:00Z</dcterms:modified>
</cp:coreProperties>
</file>