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8" w:rsidRDefault="00C53D28" w:rsidP="00C53D2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C53D28" w:rsidRDefault="006804B3" w:rsidP="006804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</w:t>
      </w:r>
    </w:p>
    <w:p w:rsidR="00C53D28" w:rsidRDefault="00C53D28" w:rsidP="006804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6804B3" w:rsidRPr="00F27C83" w:rsidRDefault="006804B3" w:rsidP="006804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...................................... </w:t>
      </w:r>
    </w:p>
    <w:p w:rsidR="006804B3" w:rsidRPr="0059724C" w:rsidRDefault="006804B3" w:rsidP="006804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6804B3" w:rsidRDefault="006804B3" w:rsidP="006804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804B3" w:rsidRPr="005C3475" w:rsidRDefault="006804B3" w:rsidP="006804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804B3" w:rsidRDefault="006804B3" w:rsidP="006804B3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"/>
        <w:gridCol w:w="5294"/>
        <w:gridCol w:w="1276"/>
        <w:gridCol w:w="992"/>
        <w:gridCol w:w="1134"/>
        <w:gridCol w:w="993"/>
      </w:tblGrid>
      <w:tr w:rsidR="006804B3" w:rsidRPr="00390ACD" w:rsidTr="009F4D6C">
        <w:trPr>
          <w:trHeight w:val="2101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804B3" w:rsidRPr="003B1B79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B1B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CENOWY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                                                           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"Przeglądy i naprawy wraz z wymianą materiałów eksploatacyjnych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ciągników oraz osprzętu do ciągników będących w posiadaniu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Zarządu Dróg Wojewódzkich w Zielonej Górze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- Rejo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 Dróg Wojewódzkich w Kłodawie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"</w:t>
            </w:r>
          </w:p>
        </w:tc>
      </w:tr>
      <w:tr w:rsidR="006804B3" w:rsidRPr="00390ACD" w:rsidTr="009F4D6C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 w:rsidR="002916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netto </w:t>
            </w:r>
          </w:p>
        </w:tc>
      </w:tr>
      <w:tr w:rsidR="006804B3" w:rsidRPr="00390ACD" w:rsidTr="009F4D6C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A</w:t>
            </w:r>
          </w:p>
        </w:tc>
      </w:tr>
      <w:tr w:rsidR="006804B3" w:rsidRPr="00390ACD" w:rsidTr="009F4D6C">
        <w:trPr>
          <w:trHeight w:val="58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Robocizna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B1B79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1B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roboczogodzina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 B</w:t>
            </w:r>
          </w:p>
        </w:tc>
      </w:tr>
      <w:tr w:rsidR="006804B3" w:rsidRPr="00390ACD" w:rsidTr="009F4D6C">
        <w:trPr>
          <w:trHeight w:val="64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4B3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i materiały eksploatacyjne do ciągników oraz osprzętu </w:t>
            </w:r>
          </w:p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cią</w:t>
            </w:r>
            <w:r w:rsidR="002916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gników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(wartość, którą zamawiają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 przeznacza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części i materiały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29166C" w:rsidP="009F4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916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916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140,98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zł netto  </w:t>
            </w:r>
          </w:p>
        </w:tc>
      </w:tr>
      <w:tr w:rsidR="006804B3" w:rsidRPr="00390ACD" w:rsidTr="009F4D6C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 C</w:t>
            </w:r>
          </w:p>
        </w:tc>
      </w:tr>
      <w:tr w:rsidR="006804B3" w:rsidRPr="00390ACD" w:rsidTr="009F4D6C">
        <w:trPr>
          <w:trHeight w:val="4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transportowa*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9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Dojazd do serwisu**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804B3" w:rsidRPr="00390ACD" w:rsidTr="009F4D6C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Ogółem wartość robót netto (suma 1+2+3+4) 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2F4917" w:rsidRDefault="006804B3" w:rsidP="009F4D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brutto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804B3" w:rsidRPr="00390ACD" w:rsidTr="009F4D6C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* Realizacja pozycji "Usługa transportowa" tylko w sytuacji awarii ciągnika lub kolizji drogowej </w:t>
            </w:r>
          </w:p>
        </w:tc>
      </w:tr>
      <w:tr w:rsidR="006804B3" w:rsidRPr="00390ACD" w:rsidTr="009F4D6C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4B3" w:rsidRPr="00390ACD" w:rsidRDefault="006804B3" w:rsidP="009F4D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**</w:t>
            </w:r>
            <w:r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ealizacja pozycji "Dojazd serwisu"  w sytuacji, k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iedy istnieje możliwość naprawy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 xml:space="preserve">    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ciągnika/osprzętu w miejscu jego postoju</w:t>
            </w:r>
          </w:p>
        </w:tc>
      </w:tr>
    </w:tbl>
    <w:p w:rsidR="006804B3" w:rsidRDefault="006804B3" w:rsidP="006804B3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6804B3" w:rsidRDefault="006804B3" w:rsidP="006804B3">
      <w:pPr>
        <w:spacing w:after="0"/>
        <w:jc w:val="both"/>
        <w:rPr>
          <w:rFonts w:ascii="Arial Narrow" w:hAnsi="Arial Narrow"/>
          <w:b/>
        </w:rPr>
      </w:pPr>
    </w:p>
    <w:p w:rsidR="006804B3" w:rsidRDefault="006804B3" w:rsidP="006804B3">
      <w:pPr>
        <w:spacing w:after="0"/>
        <w:jc w:val="both"/>
        <w:rPr>
          <w:rFonts w:ascii="Arial Narrow" w:hAnsi="Arial Narrow"/>
          <w:b/>
        </w:rPr>
      </w:pPr>
    </w:p>
    <w:p w:rsidR="006804B3" w:rsidRDefault="006804B3" w:rsidP="006804B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6804B3" w:rsidRPr="007815E4" w:rsidRDefault="006804B3" w:rsidP="006804B3">
      <w:pPr>
        <w:spacing w:after="0"/>
        <w:jc w:val="both"/>
        <w:rPr>
          <w:rFonts w:ascii="Arial Narrow" w:hAnsi="Arial Narrow"/>
        </w:rPr>
      </w:pPr>
    </w:p>
    <w:p w:rsidR="006804B3" w:rsidRDefault="006804B3" w:rsidP="006804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6804B3" w:rsidRPr="0059724C" w:rsidRDefault="006804B3" w:rsidP="006804B3">
      <w:pPr>
        <w:spacing w:after="0"/>
        <w:rPr>
          <w:rFonts w:ascii="Arial Narrow" w:hAnsi="Arial Narrow"/>
        </w:rPr>
      </w:pPr>
    </w:p>
    <w:p w:rsidR="006804B3" w:rsidRPr="00BE3352" w:rsidRDefault="006804B3" w:rsidP="006804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</w:t>
      </w:r>
      <w:r w:rsidR="0029166C">
        <w:rPr>
          <w:rFonts w:ascii="Arial Narrow" w:hAnsi="Arial Narrow"/>
          <w:sz w:val="28"/>
        </w:rPr>
        <w:t xml:space="preserve">        </w:t>
      </w:r>
      <w:r w:rsidRPr="00BE3352">
        <w:rPr>
          <w:rFonts w:ascii="Arial Narrow" w:hAnsi="Arial Narrow"/>
          <w:sz w:val="28"/>
        </w:rPr>
        <w:t>..........................................</w:t>
      </w:r>
    </w:p>
    <w:p w:rsidR="00C53D28" w:rsidRPr="00C53D28" w:rsidRDefault="00C53D28" w:rsidP="00C53D28">
      <w:pPr>
        <w:spacing w:after="120" w:line="240" w:lineRule="auto"/>
        <w:jc w:val="center"/>
        <w:rPr>
          <w:rFonts w:ascii="Arial Narrow" w:hAnsi="Arial Narrow"/>
          <w:i/>
          <w:iCs/>
          <w:sz w:val="20"/>
          <w:szCs w:val="20"/>
        </w:rPr>
      </w:pPr>
      <w:r w:rsidRPr="00C53D28">
        <w:rPr>
          <w:rFonts w:ascii="Arial Narrow" w:hAnsi="Arial Narrow"/>
          <w:i/>
          <w:iCs/>
          <w:sz w:val="20"/>
          <w:szCs w:val="20"/>
        </w:rPr>
        <w:t xml:space="preserve">                       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                     </w:t>
      </w:r>
      <w:r w:rsidRPr="00C53D28">
        <w:rPr>
          <w:rFonts w:ascii="Arial Narrow" w:hAnsi="Arial Narrow"/>
          <w:i/>
          <w:iCs/>
          <w:sz w:val="20"/>
          <w:szCs w:val="20"/>
        </w:rPr>
        <w:t xml:space="preserve">        (czytelny podpis upełnomocnionego przedstawiciela   </w:t>
      </w:r>
      <w:r w:rsidRPr="00C53D28">
        <w:rPr>
          <w:rFonts w:ascii="Arial Narrow" w:hAnsi="Arial Narrow"/>
          <w:i/>
          <w:iCs/>
          <w:sz w:val="20"/>
          <w:szCs w:val="20"/>
        </w:rPr>
        <w:br/>
        <w:t xml:space="preserve">                                                 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  </w:t>
      </w:r>
      <w:r w:rsidRPr="00C53D28">
        <w:rPr>
          <w:rFonts w:ascii="Arial Narrow" w:hAnsi="Arial Narrow"/>
          <w:i/>
          <w:iCs/>
          <w:sz w:val="20"/>
          <w:szCs w:val="20"/>
        </w:rPr>
        <w:t xml:space="preserve">  lub imienna pieczątka + podpis lub certyfikowany podpis elektroniczny)</w:t>
      </w:r>
    </w:p>
    <w:p w:rsidR="00595F67" w:rsidRDefault="00C53D28"/>
    <w:sectPr w:rsidR="00595F67" w:rsidSect="00D85E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4B3"/>
    <w:rsid w:val="00230810"/>
    <w:rsid w:val="0029166C"/>
    <w:rsid w:val="004005E8"/>
    <w:rsid w:val="006804B3"/>
    <w:rsid w:val="00C53D28"/>
    <w:rsid w:val="00CA09A9"/>
    <w:rsid w:val="00D358F2"/>
    <w:rsid w:val="00E1237F"/>
    <w:rsid w:val="00E17BC9"/>
    <w:rsid w:val="00F8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3</cp:revision>
  <dcterms:created xsi:type="dcterms:W3CDTF">2024-04-15T06:54:00Z</dcterms:created>
  <dcterms:modified xsi:type="dcterms:W3CDTF">2024-04-15T10:45:00Z</dcterms:modified>
</cp:coreProperties>
</file>