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B4" w:rsidRDefault="00E819B4" w:rsidP="00C422D2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formularz nr 2</w:t>
      </w:r>
      <w:r w:rsidR="00C422D2" w:rsidRPr="00F435B2">
        <w:rPr>
          <w:rFonts w:ascii="Arial Narrow" w:hAnsi="Arial Narrow" w:cs="Arial"/>
          <w:sz w:val="20"/>
          <w:szCs w:val="20"/>
        </w:rPr>
        <w:t xml:space="preserve">           </w:t>
      </w:r>
    </w:p>
    <w:p w:rsidR="00E819B4" w:rsidRDefault="00C422D2" w:rsidP="00C422D2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F435B2">
        <w:rPr>
          <w:rFonts w:ascii="Arial Narrow" w:hAnsi="Arial Narrow" w:cs="Arial"/>
          <w:sz w:val="20"/>
          <w:szCs w:val="20"/>
        </w:rPr>
        <w:t xml:space="preserve">                                        </w:t>
      </w:r>
    </w:p>
    <w:p w:rsidR="00C422D2" w:rsidRPr="00F435B2" w:rsidRDefault="00C422D2" w:rsidP="00C422D2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F435B2">
        <w:rPr>
          <w:rFonts w:ascii="Arial Narrow" w:hAnsi="Arial Narrow" w:cs="Arial"/>
          <w:sz w:val="20"/>
          <w:szCs w:val="20"/>
        </w:rPr>
        <w:t xml:space="preserve"> ...................................... </w:t>
      </w:r>
    </w:p>
    <w:p w:rsidR="00C422D2" w:rsidRPr="00F435B2" w:rsidRDefault="00C422D2" w:rsidP="00C422D2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(</w:t>
      </w:r>
      <w:r w:rsidRPr="00F435B2">
        <w:rPr>
          <w:rFonts w:ascii="Arial Narrow" w:hAnsi="Arial Narrow" w:cs="Arial"/>
          <w:sz w:val="20"/>
          <w:szCs w:val="20"/>
        </w:rPr>
        <w:t>miejscowość, data)</w:t>
      </w:r>
    </w:p>
    <w:p w:rsidR="00C422D2" w:rsidRPr="00F435B2" w:rsidRDefault="00C422D2" w:rsidP="00C422D2">
      <w:pPr>
        <w:spacing w:after="0"/>
        <w:rPr>
          <w:rFonts w:ascii="Arial Narrow" w:hAnsi="Arial Narrow" w:cs="Arial"/>
          <w:sz w:val="20"/>
          <w:szCs w:val="20"/>
        </w:rPr>
      </w:pPr>
      <w:r w:rsidRPr="00F435B2">
        <w:rPr>
          <w:rFonts w:ascii="Arial Narrow" w:hAnsi="Arial Narrow" w:cs="Arial"/>
          <w:sz w:val="20"/>
          <w:szCs w:val="20"/>
        </w:rPr>
        <w:t>...............................................</w:t>
      </w:r>
    </w:p>
    <w:p w:rsidR="00C422D2" w:rsidRPr="00F435B2" w:rsidRDefault="00C422D2" w:rsidP="00C422D2">
      <w:pPr>
        <w:rPr>
          <w:rFonts w:ascii="Arial Narrow" w:hAnsi="Arial Narrow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</w:rPr>
        <w:t xml:space="preserve">     </w:t>
      </w:r>
      <w:r w:rsidRPr="00F435B2">
        <w:rPr>
          <w:rFonts w:ascii="Arial Narrow" w:hAnsi="Arial Narrow" w:cs="Arial"/>
          <w:sz w:val="20"/>
          <w:szCs w:val="20"/>
        </w:rPr>
        <w:t xml:space="preserve">(pieczęć Wykonawcy)                                                                                                                                                                                                                                  </w:t>
      </w:r>
    </w:p>
    <w:p w:rsidR="00C422D2" w:rsidRDefault="00C422D2" w:rsidP="00C422D2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FORMULARZ CENOWY</w:t>
      </w:r>
    </w:p>
    <w:p w:rsidR="00C422D2" w:rsidRPr="008A66A7" w:rsidRDefault="00C422D2" w:rsidP="00C422D2">
      <w:pPr>
        <w:spacing w:before="120" w:after="120"/>
        <w:jc w:val="center"/>
        <w:rPr>
          <w:rFonts w:ascii="Arial Narrow" w:hAnsi="Arial Narrow" w:cs="Tahoma"/>
          <w:b/>
        </w:rPr>
      </w:pPr>
      <w:r w:rsidRPr="008A66A7">
        <w:rPr>
          <w:rFonts w:ascii="Arial Narrow" w:hAnsi="Arial Narrow" w:cs="Tahoma"/>
          <w:b/>
          <w:iCs/>
        </w:rPr>
        <w:t>„Konserwacja drogowych obiektów inżynierskich oraz czyszczenie i naprawa kanalizacji deszczowej przy drogach wojewódzkich administrowanych przez</w:t>
      </w:r>
      <w:r w:rsidRPr="008A66A7">
        <w:rPr>
          <w:rFonts w:ascii="Arial Narrow" w:hAnsi="Arial Narrow" w:cs="Tahoma"/>
          <w:b/>
        </w:rPr>
        <w:t xml:space="preserve"> Zarządu Dróg Wojewódzkich </w:t>
      </w:r>
      <w:r w:rsidRPr="008A66A7">
        <w:rPr>
          <w:rFonts w:ascii="Arial Narrow" w:hAnsi="Arial Narrow" w:cs="Tahoma"/>
          <w:b/>
        </w:rPr>
        <w:br/>
        <w:t>w Zielonej Górze - Rejon Dróg Wojewódzkich w Zielonej Górze”</w:t>
      </w:r>
    </w:p>
    <w:tbl>
      <w:tblPr>
        <w:tblW w:w="10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0"/>
        <w:gridCol w:w="5540"/>
        <w:gridCol w:w="760"/>
        <w:gridCol w:w="1020"/>
        <w:gridCol w:w="1280"/>
        <w:gridCol w:w="1580"/>
      </w:tblGrid>
      <w:tr w:rsidR="0057196E" w:rsidRPr="0057196E" w:rsidTr="0057196E">
        <w:trPr>
          <w:trHeight w:val="750"/>
          <w:jc w:val="center"/>
        </w:trPr>
        <w:tc>
          <w:tcPr>
            <w:tcW w:w="520" w:type="dxa"/>
            <w:shd w:val="clear" w:color="000000" w:fill="F2F2F2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b/>
                <w:bCs/>
                <w:lang w:eastAsia="pl-PL"/>
              </w:rPr>
              <w:t>Lp.</w:t>
            </w:r>
          </w:p>
        </w:tc>
        <w:tc>
          <w:tcPr>
            <w:tcW w:w="5540" w:type="dxa"/>
            <w:shd w:val="clear" w:color="000000" w:fill="F2F2F2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b/>
                <w:bCs/>
                <w:lang w:eastAsia="pl-PL"/>
              </w:rPr>
              <w:t>Opis robót</w:t>
            </w:r>
          </w:p>
        </w:tc>
        <w:tc>
          <w:tcPr>
            <w:tcW w:w="760" w:type="dxa"/>
            <w:shd w:val="clear" w:color="000000" w:fill="F2F2F2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b/>
                <w:bCs/>
                <w:lang w:eastAsia="pl-PL"/>
              </w:rPr>
              <w:t>Jedn. miary</w:t>
            </w:r>
          </w:p>
        </w:tc>
        <w:tc>
          <w:tcPr>
            <w:tcW w:w="1020" w:type="dxa"/>
            <w:shd w:val="clear" w:color="000000" w:fill="F2F2F2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b/>
                <w:bCs/>
                <w:lang w:eastAsia="pl-PL"/>
              </w:rPr>
              <w:t>Ilość</w:t>
            </w:r>
          </w:p>
        </w:tc>
        <w:tc>
          <w:tcPr>
            <w:tcW w:w="1280" w:type="dxa"/>
            <w:shd w:val="clear" w:color="000000" w:fill="F2F2F2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b/>
                <w:bCs/>
                <w:lang w:eastAsia="pl-PL"/>
              </w:rPr>
              <w:t>Cena jedn. netto</w:t>
            </w:r>
          </w:p>
        </w:tc>
        <w:tc>
          <w:tcPr>
            <w:tcW w:w="1580" w:type="dxa"/>
            <w:shd w:val="clear" w:color="000000" w:fill="F2F2F2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b/>
                <w:bCs/>
                <w:lang w:eastAsia="pl-PL"/>
              </w:rPr>
              <w:t>Razem wartość netto</w:t>
            </w:r>
          </w:p>
        </w:tc>
      </w:tr>
      <w:tr w:rsidR="0057196E" w:rsidRPr="0057196E" w:rsidTr="0057196E">
        <w:trPr>
          <w:trHeight w:val="345"/>
          <w:jc w:val="center"/>
        </w:trPr>
        <w:tc>
          <w:tcPr>
            <w:tcW w:w="520" w:type="dxa"/>
            <w:shd w:val="clear" w:color="000000" w:fill="F2F2F2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b/>
                <w:bCs/>
                <w:lang w:eastAsia="pl-PL"/>
              </w:rPr>
              <w:t>1.</w:t>
            </w:r>
          </w:p>
        </w:tc>
        <w:tc>
          <w:tcPr>
            <w:tcW w:w="5540" w:type="dxa"/>
            <w:shd w:val="clear" w:color="000000" w:fill="F2F2F2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b/>
                <w:bCs/>
                <w:lang w:eastAsia="pl-PL"/>
              </w:rPr>
              <w:t>2.</w:t>
            </w:r>
          </w:p>
        </w:tc>
        <w:tc>
          <w:tcPr>
            <w:tcW w:w="760" w:type="dxa"/>
            <w:shd w:val="clear" w:color="000000" w:fill="F2F2F2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b/>
                <w:bCs/>
                <w:lang w:eastAsia="pl-PL"/>
              </w:rPr>
              <w:t>3.</w:t>
            </w:r>
          </w:p>
        </w:tc>
        <w:tc>
          <w:tcPr>
            <w:tcW w:w="1020" w:type="dxa"/>
            <w:shd w:val="clear" w:color="000000" w:fill="F2F2F2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b/>
                <w:bCs/>
                <w:lang w:eastAsia="pl-PL"/>
              </w:rPr>
              <w:t>4.</w:t>
            </w:r>
          </w:p>
        </w:tc>
        <w:tc>
          <w:tcPr>
            <w:tcW w:w="1280" w:type="dxa"/>
            <w:shd w:val="clear" w:color="000000" w:fill="F2F2F2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b/>
                <w:bCs/>
                <w:lang w:eastAsia="pl-PL"/>
              </w:rPr>
              <w:t>5.</w:t>
            </w:r>
          </w:p>
        </w:tc>
        <w:tc>
          <w:tcPr>
            <w:tcW w:w="1580" w:type="dxa"/>
            <w:shd w:val="clear" w:color="000000" w:fill="F2F2F2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b/>
                <w:bCs/>
                <w:lang w:eastAsia="pl-PL"/>
              </w:rPr>
              <w:t>6.</w:t>
            </w:r>
          </w:p>
        </w:tc>
      </w:tr>
      <w:tr w:rsidR="0057196E" w:rsidRPr="0057196E" w:rsidTr="0057196E">
        <w:trPr>
          <w:trHeight w:val="615"/>
          <w:jc w:val="center"/>
        </w:trPr>
        <w:tc>
          <w:tcPr>
            <w:tcW w:w="520" w:type="dxa"/>
            <w:shd w:val="clear" w:color="000000" w:fill="F2F2F2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b/>
                <w:bCs/>
                <w:lang w:eastAsia="pl-PL"/>
              </w:rPr>
              <w:t>x</w:t>
            </w:r>
          </w:p>
        </w:tc>
        <w:tc>
          <w:tcPr>
            <w:tcW w:w="5540" w:type="dxa"/>
            <w:shd w:val="clear" w:color="000000" w:fill="F2F2F2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b/>
                <w:bCs/>
                <w:lang w:eastAsia="pl-PL"/>
              </w:rPr>
              <w:t>PRZEPUSTY, OBIEKTY MOSTOWE ORAZ ROBOTY TOWARZYSZACE</w:t>
            </w:r>
          </w:p>
        </w:tc>
        <w:tc>
          <w:tcPr>
            <w:tcW w:w="760" w:type="dxa"/>
            <w:shd w:val="clear" w:color="000000" w:fill="F2F2F2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b/>
                <w:bCs/>
                <w:lang w:eastAsia="pl-PL"/>
              </w:rPr>
              <w:t>x</w:t>
            </w:r>
          </w:p>
        </w:tc>
        <w:tc>
          <w:tcPr>
            <w:tcW w:w="1020" w:type="dxa"/>
            <w:shd w:val="clear" w:color="000000" w:fill="F2F2F2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b/>
                <w:bCs/>
                <w:lang w:eastAsia="pl-PL"/>
              </w:rPr>
              <w:t>x</w:t>
            </w:r>
          </w:p>
        </w:tc>
        <w:tc>
          <w:tcPr>
            <w:tcW w:w="1280" w:type="dxa"/>
            <w:shd w:val="clear" w:color="000000" w:fill="F2F2F2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b/>
                <w:bCs/>
                <w:lang w:eastAsia="pl-PL"/>
              </w:rPr>
              <w:t>x</w:t>
            </w:r>
          </w:p>
        </w:tc>
        <w:tc>
          <w:tcPr>
            <w:tcW w:w="1580" w:type="dxa"/>
            <w:shd w:val="clear" w:color="000000" w:fill="F2F2F2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b/>
                <w:bCs/>
                <w:lang w:eastAsia="pl-PL"/>
              </w:rPr>
              <w:t>x</w:t>
            </w:r>
          </w:p>
        </w:tc>
      </w:tr>
      <w:tr w:rsidR="0057196E" w:rsidRPr="0057196E" w:rsidTr="0057196E">
        <w:trPr>
          <w:trHeight w:val="735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1.</w:t>
            </w:r>
          </w:p>
        </w:tc>
        <w:tc>
          <w:tcPr>
            <w:tcW w:w="5540" w:type="dxa"/>
            <w:shd w:val="clear" w:color="000000" w:fill="FFFFFF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both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 xml:space="preserve">Przepusty rurowe  z rur betonowych o średnicy </w:t>
            </w:r>
            <w:r w:rsidR="007E7ACA">
              <w:rPr>
                <w:rFonts w:ascii="Arial Narrow" w:eastAsia="Times New Roman" w:hAnsi="Arial Narrow" w:cs="Arial CE"/>
                <w:lang w:eastAsia="pl-PL"/>
              </w:rPr>
              <w:t xml:space="preserve">do </w:t>
            </w:r>
            <w:r w:rsidRPr="0057196E">
              <w:rPr>
                <w:rFonts w:ascii="Arial Narrow" w:eastAsia="Times New Roman" w:hAnsi="Arial Narrow" w:cs="Arial CE"/>
                <w:lang w:eastAsia="pl-PL"/>
              </w:rPr>
              <w:t>40 cm (bez ścianek czołowych)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2,00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675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2.</w:t>
            </w:r>
          </w:p>
        </w:tc>
        <w:tc>
          <w:tcPr>
            <w:tcW w:w="5540" w:type="dxa"/>
            <w:shd w:val="clear" w:color="000000" w:fill="FFFFFF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both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 xml:space="preserve">Przepusty rurowe  z rur PCV o średnicy </w:t>
            </w:r>
            <w:r w:rsidR="007E7ACA">
              <w:rPr>
                <w:rFonts w:ascii="Arial Narrow" w:eastAsia="Times New Roman" w:hAnsi="Arial Narrow" w:cs="Arial CE"/>
                <w:lang w:eastAsia="pl-PL"/>
              </w:rPr>
              <w:t xml:space="preserve">do </w:t>
            </w:r>
            <w:r w:rsidRPr="0057196E">
              <w:rPr>
                <w:rFonts w:ascii="Arial Narrow" w:eastAsia="Times New Roman" w:hAnsi="Arial Narrow" w:cs="Arial CE"/>
                <w:lang w:eastAsia="pl-PL"/>
              </w:rPr>
              <w:t>40 cm (bez ścianek czołowych)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2,00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660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color w:val="000000"/>
                <w:lang w:eastAsia="pl-PL"/>
              </w:rPr>
              <w:t>3.</w:t>
            </w:r>
          </w:p>
        </w:tc>
        <w:tc>
          <w:tcPr>
            <w:tcW w:w="5540" w:type="dxa"/>
            <w:shd w:val="clear" w:color="000000" w:fill="FFFFFF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both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color w:val="000000"/>
                <w:lang w:eastAsia="pl-PL"/>
              </w:rPr>
              <w:t>Przepusty rurowe  z rur PCV o średnicy 60 cm (bez ścianek czołowych)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color w:val="000000"/>
                <w:lang w:eastAsia="pl-PL"/>
              </w:rPr>
              <w:t>m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color w:val="000000"/>
                <w:lang w:eastAsia="pl-PL"/>
              </w:rPr>
              <w:t>2,00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540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4.</w:t>
            </w:r>
          </w:p>
        </w:tc>
        <w:tc>
          <w:tcPr>
            <w:tcW w:w="5540" w:type="dxa"/>
            <w:shd w:val="clear" w:color="000000" w:fill="FFFFFF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both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Ręczne ścinanie poboczy, grubość ścinania do 10 cm</w:t>
            </w:r>
          </w:p>
        </w:tc>
        <w:tc>
          <w:tcPr>
            <w:tcW w:w="760" w:type="dxa"/>
            <w:shd w:val="clear" w:color="000000" w:fill="FFFFFF"/>
            <w:noWrap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m²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7E7ACA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5,00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660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5.</w:t>
            </w:r>
          </w:p>
        </w:tc>
        <w:tc>
          <w:tcPr>
            <w:tcW w:w="5540" w:type="dxa"/>
            <w:shd w:val="clear" w:color="000000" w:fill="FFFFFF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both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Czyszczenie rowów z wyprofilowaniem dna i skarp grubość namułu 10 cm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D84DF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13</w:t>
            </w:r>
            <w:r w:rsidR="007E7ACA">
              <w:rPr>
                <w:rFonts w:ascii="Arial Narrow" w:eastAsia="Times New Roman" w:hAnsi="Arial Narrow" w:cs="Arial CE"/>
                <w:lang w:eastAsia="pl-PL"/>
              </w:rPr>
              <w:t>0,00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645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6.</w:t>
            </w:r>
          </w:p>
        </w:tc>
        <w:tc>
          <w:tcPr>
            <w:tcW w:w="5540" w:type="dxa"/>
            <w:shd w:val="clear" w:color="000000" w:fill="FFFFFF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both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Czyszczenie rowów z wyprofilowaniem dna i skarp grubość namułu 20 cm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D84DF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13</w:t>
            </w:r>
            <w:r w:rsidR="007E7ACA">
              <w:rPr>
                <w:rFonts w:ascii="Arial Narrow" w:eastAsia="Times New Roman" w:hAnsi="Arial Narrow" w:cs="Arial CE"/>
                <w:lang w:eastAsia="pl-PL"/>
              </w:rPr>
              <w:t>0,00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660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7.</w:t>
            </w:r>
          </w:p>
        </w:tc>
        <w:tc>
          <w:tcPr>
            <w:tcW w:w="5540" w:type="dxa"/>
            <w:shd w:val="clear" w:color="000000" w:fill="FFFFFF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both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Czyszczenie rowów z wyprofilowaniem dna i skarp grubość namułu 40cm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D84DF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13</w:t>
            </w:r>
            <w:r w:rsidR="007E7ACA">
              <w:rPr>
                <w:rFonts w:ascii="Arial Narrow" w:eastAsia="Times New Roman" w:hAnsi="Arial Narrow" w:cs="Arial CE"/>
                <w:lang w:eastAsia="pl-PL"/>
              </w:rPr>
              <w:t>0,00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705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8.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both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Czyszczenie przepustów o średnicy do 0,4 m, bez względu na stopień zamulenia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7196E" w:rsidRPr="0057196E" w:rsidRDefault="007E7ACA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8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,00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705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9.</w:t>
            </w:r>
          </w:p>
        </w:tc>
        <w:tc>
          <w:tcPr>
            <w:tcW w:w="5540" w:type="dxa"/>
            <w:shd w:val="clear" w:color="000000" w:fill="FFFFFF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both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Czyszczenie przepustów o średnicy 0,5 - 0,6 m, bez względu na stopień zamulenia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7E7ACA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8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690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10.</w:t>
            </w:r>
          </w:p>
        </w:tc>
        <w:tc>
          <w:tcPr>
            <w:tcW w:w="5540" w:type="dxa"/>
            <w:shd w:val="clear" w:color="000000" w:fill="FFFFFF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both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Czyszczenie przepustów o średnicy 0,8 m, bez względu na stopień zamulenia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7E7ACA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8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615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11.</w:t>
            </w:r>
          </w:p>
        </w:tc>
        <w:tc>
          <w:tcPr>
            <w:tcW w:w="5540" w:type="dxa"/>
            <w:shd w:val="clear" w:color="000000" w:fill="FFFFFF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both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Czyszczenie przepustów o średnicy 1 m lub 1,25 m, bez względu na stopień zamulenia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7E7ACA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8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540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12.</w:t>
            </w:r>
          </w:p>
        </w:tc>
        <w:tc>
          <w:tcPr>
            <w:tcW w:w="5540" w:type="dxa"/>
            <w:shd w:val="clear" w:color="000000" w:fill="FFFFFF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both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Czyszczenie ścieków skarpowych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5,00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615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13.</w:t>
            </w:r>
          </w:p>
        </w:tc>
        <w:tc>
          <w:tcPr>
            <w:tcW w:w="5540" w:type="dxa"/>
            <w:shd w:val="clear" w:color="000000" w:fill="FFFFFF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both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Naprawa rozszczelnionych kręgów betonowych fi 600;800;1000mm pianką montażową i zaprawą betonową (kpl. = 1 spoina kręgu)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kpl.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5,00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705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7E7ACA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14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000000" w:fill="FFFFFF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both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Umocnienie skarp i dna kanałów płytami  prefabrykowanymi wielootworowymi</w:t>
            </w:r>
          </w:p>
        </w:tc>
        <w:tc>
          <w:tcPr>
            <w:tcW w:w="760" w:type="dxa"/>
            <w:shd w:val="clear" w:color="000000" w:fill="FFFFFF"/>
            <w:noWrap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m²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7E7ACA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2,00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675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7E7ACA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lastRenderedPageBreak/>
              <w:t>15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000000" w:fill="FFFFFF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both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Obudowa betonowa wlotów i wylotów prefabrykowanych przepustów drogowych rurowych</w:t>
            </w:r>
          </w:p>
        </w:tc>
        <w:tc>
          <w:tcPr>
            <w:tcW w:w="760" w:type="dxa"/>
            <w:shd w:val="clear" w:color="000000" w:fill="FFFFFF"/>
            <w:noWrap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m³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7E7ACA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555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7E7ACA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16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000000" w:fill="FFFFFF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both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Montaż poręczy mostowych stalowych na odcinkach prostych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t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0,1</w:t>
            </w:r>
            <w:r w:rsidR="007E7ACA">
              <w:rPr>
                <w:rFonts w:ascii="Arial Narrow" w:eastAsia="Times New Roman" w:hAnsi="Arial Narrow" w:cs="Arial CE"/>
                <w:lang w:eastAsia="pl-PL"/>
              </w:rPr>
              <w:t>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555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7E7ACA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7.</w:t>
            </w:r>
          </w:p>
        </w:tc>
        <w:tc>
          <w:tcPr>
            <w:tcW w:w="5540" w:type="dxa"/>
            <w:shd w:val="clear" w:color="000000" w:fill="FFFFFF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both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Ręczne spawanie elementów konstrukcji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7E7ACA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540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7E7ACA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8.</w:t>
            </w:r>
          </w:p>
        </w:tc>
        <w:tc>
          <w:tcPr>
            <w:tcW w:w="5540" w:type="dxa"/>
            <w:shd w:val="clear" w:color="000000" w:fill="FFFFFF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both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Naprawa powierzchni betonowych zaprawami typu PCC o gr. 1 cm</w:t>
            </w:r>
          </w:p>
        </w:tc>
        <w:tc>
          <w:tcPr>
            <w:tcW w:w="760" w:type="dxa"/>
            <w:shd w:val="clear" w:color="000000" w:fill="FFFFFF"/>
            <w:noWrap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m²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7E7ACA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735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7E7ACA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9.</w:t>
            </w:r>
          </w:p>
        </w:tc>
        <w:tc>
          <w:tcPr>
            <w:tcW w:w="5540" w:type="dxa"/>
            <w:shd w:val="clear" w:color="000000" w:fill="FFFFFF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both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 xml:space="preserve">Naprawa powierzchni betonowych zaprawami typu PCC -  dopłata za każdy dalszy 1 cm grubości ponad 1cm </w:t>
            </w:r>
          </w:p>
        </w:tc>
        <w:tc>
          <w:tcPr>
            <w:tcW w:w="760" w:type="dxa"/>
            <w:shd w:val="clear" w:color="000000" w:fill="FFFFFF"/>
            <w:noWrap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</w:t>
            </w:r>
            <w:r w:rsidRPr="0057196E">
              <w:rPr>
                <w:rFonts w:ascii="Arial Narrow" w:eastAsia="Times New Roman" w:hAnsi="Arial Narrow" w:cs="Arial CE"/>
                <w:vertAlign w:val="superscript"/>
                <w:lang w:eastAsia="pl-PL"/>
              </w:rPr>
              <w:t>2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7E7ACA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555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7E7ACA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0.</w:t>
            </w:r>
          </w:p>
        </w:tc>
        <w:tc>
          <w:tcPr>
            <w:tcW w:w="5540" w:type="dxa"/>
            <w:shd w:val="clear" w:color="000000" w:fill="FFFFFF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Pokrycie elementów betonowych powłokami antykorozyjnymi</w:t>
            </w:r>
          </w:p>
        </w:tc>
        <w:tc>
          <w:tcPr>
            <w:tcW w:w="760" w:type="dxa"/>
            <w:shd w:val="clear" w:color="000000" w:fill="FFFFFF"/>
            <w:noWrap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m²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7E7ACA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559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7E7ACA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000000" w:fill="FFFFFF"/>
            <w:hideMark/>
          </w:tcPr>
          <w:p w:rsidR="0057196E" w:rsidRPr="0057196E" w:rsidRDefault="0057196E" w:rsidP="0057196E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Wykonanie ław fundamentowych / bloków oporowych / podbudowy z betonu C-16/20</w:t>
            </w:r>
          </w:p>
        </w:tc>
        <w:tc>
          <w:tcPr>
            <w:tcW w:w="760" w:type="dxa"/>
            <w:shd w:val="clear" w:color="000000" w:fill="FFFFFF"/>
            <w:noWrap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m³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7E7ACA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645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7E7ACA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22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000000" w:fill="FFFFFF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both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Ścieki z elementów betonowych gr. 15 cm na podsypce cementowo-piaskowej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7E7ACA" w:rsidP="007E7AC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690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7E7ACA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23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000000" w:fill="FFFFFF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both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Wykonanie ścieku skarpowego z typowych elementów trapezowych na podsypce cementowo-piaskowej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7E7ACA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825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7E7ACA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24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000000" w:fill="FFFFFF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both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Wykonanie ścieku skarpowego z typowych elementów trapezowych na podsypce cementowo-piaskowej (ściek z odzysku)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7E7ACA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876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7E7ACA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25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000000" w:fill="FFFFFF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both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Ustawienie krawężników betonowych o wymiarach 15x30 cm wraz z wykonaniem ławy z betonu C12/15 z oporem na podsypce cementowo-piaskowej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7E7ACA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878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7E7ACA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26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000000" w:fill="FFFFFF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both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Ustawienie krawężników betonowych o wymiarach 15x30 cm wraz z wykonaniem ławy z betonu C12/15 z oporem na podsypce cementowo-piaskowej (krawężnik z odzysku)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7E7ACA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930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7E7ACA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27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000000" w:fill="FFFFFF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both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Ustawienie obrzeży betonowych o wymiarach 20x6/30x8 cm na podsypce piaskowej, spoiny wypełniane zaprawą cementową (materiał Zamawiającego)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7E7ACA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878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7E7ACA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28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000000" w:fill="FFFFFF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both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Ustawienie obrzeży betonowych o wymiarach 20x6/30x8 cm na podsypce piaskowej, spoiny wypełniane zaprawą cementową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7E7ACA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660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7E7ACA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29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000000" w:fill="FFFFFF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both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Remonty cząstkowe nawierzchni z kostki kamiennej nieregularnej wys. 14-18 cm na podsypce cem-pias., spoiny wypełniane zaprawą cementową</w:t>
            </w:r>
          </w:p>
        </w:tc>
        <w:tc>
          <w:tcPr>
            <w:tcW w:w="760" w:type="dxa"/>
            <w:shd w:val="clear" w:color="000000" w:fill="FFFFFF"/>
            <w:noWrap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m²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7E7ACA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615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7E7ACA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30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000000" w:fill="FFFFFF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both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 xml:space="preserve">Remonty cząstkowe chodników z kostki brukowej betonowej gr. 8 cm, na podsypce cementowo-piaskowej </w:t>
            </w:r>
          </w:p>
        </w:tc>
        <w:tc>
          <w:tcPr>
            <w:tcW w:w="760" w:type="dxa"/>
            <w:shd w:val="clear" w:color="000000" w:fill="FFFFFF"/>
            <w:noWrap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m²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7E7ACA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615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7E7ACA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31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000000" w:fill="FFFFFF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both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 xml:space="preserve">Naprawa (przez uszczelnienie) podłużnych i poprzecznych spękań nawierzchni bitumicznych masa zalewową o szer. do 5 cm </w:t>
            </w:r>
          </w:p>
        </w:tc>
        <w:tc>
          <w:tcPr>
            <w:tcW w:w="760" w:type="dxa"/>
            <w:shd w:val="clear" w:color="000000" w:fill="FFFFFF"/>
            <w:noWrap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7E7ACA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720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7E7ACA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32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000000" w:fill="FFFFFF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both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Wypełnienie szczelin bitumiczną masa zalewową między krawężnikiem a nawierzchnia jezdni o wym. 10x20 mm</w:t>
            </w:r>
          </w:p>
        </w:tc>
        <w:tc>
          <w:tcPr>
            <w:tcW w:w="760" w:type="dxa"/>
            <w:shd w:val="clear" w:color="000000" w:fill="FFFFFF"/>
            <w:noWrap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7E7ACA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615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7E7ACA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33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000000" w:fill="FFFFFF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both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Wymiana masy uszczelniającej pomiędzy krawężnikiem a chodnikiem materiałem trwale plastycznym</w:t>
            </w:r>
          </w:p>
        </w:tc>
        <w:tc>
          <w:tcPr>
            <w:tcW w:w="760" w:type="dxa"/>
            <w:shd w:val="clear" w:color="000000" w:fill="FFFFFF"/>
            <w:noWrap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7E7ACA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555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7E7ACA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34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000000" w:fill="FFFFFF"/>
            <w:hideMark/>
          </w:tcPr>
          <w:p w:rsidR="0057196E" w:rsidRPr="0057196E" w:rsidRDefault="0057196E" w:rsidP="0057196E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Wykonanie podbudowy z tłucznia gr. 15 cm</w:t>
            </w:r>
          </w:p>
        </w:tc>
        <w:tc>
          <w:tcPr>
            <w:tcW w:w="760" w:type="dxa"/>
            <w:shd w:val="clear" w:color="000000" w:fill="FFFFFF"/>
            <w:noWrap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m²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7E7ACA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540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C22223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35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000000" w:fill="FFFFFF"/>
            <w:hideMark/>
          </w:tcPr>
          <w:p w:rsidR="0057196E" w:rsidRPr="0057196E" w:rsidRDefault="0057196E" w:rsidP="0057196E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Wykonanie nawierzchni z mas mineralno-bitumicznych gr. 4 cm</w:t>
            </w:r>
          </w:p>
        </w:tc>
        <w:tc>
          <w:tcPr>
            <w:tcW w:w="760" w:type="dxa"/>
            <w:shd w:val="clear" w:color="000000" w:fill="FFFFFF"/>
            <w:noWrap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m²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C22223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525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C22223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lastRenderedPageBreak/>
              <w:t>36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000000" w:fill="FFFFFF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both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Wymiana bariero-poręczy mostowych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C22223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540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C22223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37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000000" w:fill="FFFFFF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both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Naprawa balustrad z płaskowników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kg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10,00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525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C22223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38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000000" w:fill="FFFFFF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both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Demontaż barier ochronnych stalowych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4,00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660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C22223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39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000000" w:fill="FFFFFF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Ustawienie barier ochronnych stalowych jednostronnych - (materiał z odzysku)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4,00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555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C22223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40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000000" w:fill="FFFFFF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Ustawienie barier ochronnych stalowych jednostronnych - (materiał nowy)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4,00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555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C22223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41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000000" w:fill="FFFFFF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both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Rozebranie przepustów rurowych o średnicy 40 cm pod zjazdami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2,00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555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C22223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42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000000" w:fill="FFFFFF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both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Rozebranie ścianek czołowych i ław z betonu przepustów pod zjazdami</w:t>
            </w:r>
          </w:p>
        </w:tc>
        <w:tc>
          <w:tcPr>
            <w:tcW w:w="760" w:type="dxa"/>
            <w:shd w:val="clear" w:color="000000" w:fill="FFFFFF"/>
            <w:noWrap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m³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1,00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540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C22223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43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000000" w:fill="FFFFFF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both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Rozebranie nawierzchni z mieszanek mineralno-bitumicznych, grub. 4 cm</w:t>
            </w:r>
          </w:p>
        </w:tc>
        <w:tc>
          <w:tcPr>
            <w:tcW w:w="760" w:type="dxa"/>
            <w:shd w:val="clear" w:color="000000" w:fill="FFFFFF"/>
            <w:noWrap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m²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C22223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555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C22223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44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000000" w:fill="FFFFFF"/>
            <w:hideMark/>
          </w:tcPr>
          <w:p w:rsidR="0057196E" w:rsidRPr="0057196E" w:rsidRDefault="0057196E" w:rsidP="0057196E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Rozebranie nawierzchni z tłucznia gr. 15 cm</w:t>
            </w:r>
          </w:p>
        </w:tc>
        <w:tc>
          <w:tcPr>
            <w:tcW w:w="760" w:type="dxa"/>
            <w:shd w:val="clear" w:color="000000" w:fill="FFFFFF"/>
            <w:noWrap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m²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C22223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630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C22223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45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000000" w:fill="FFFFFF"/>
            <w:hideMark/>
          </w:tcPr>
          <w:p w:rsidR="0057196E" w:rsidRPr="0057196E" w:rsidRDefault="0057196E" w:rsidP="0057196E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Rozebranie krawężników betonowych na podsypce cem.-piaskowej</w:t>
            </w:r>
          </w:p>
        </w:tc>
        <w:tc>
          <w:tcPr>
            <w:tcW w:w="760" w:type="dxa"/>
            <w:shd w:val="clear" w:color="000000" w:fill="FFFFFF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C22223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555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C22223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46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000000" w:fill="FFFFFF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both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Rozebranie prefabrykatów betonowych</w:t>
            </w:r>
          </w:p>
        </w:tc>
        <w:tc>
          <w:tcPr>
            <w:tcW w:w="760" w:type="dxa"/>
            <w:shd w:val="clear" w:color="000000" w:fill="FFFFFF"/>
            <w:noWrap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m³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1,00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540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C22223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47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000000" w:fill="FFFFFF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both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Wywóz gruzu na składowisko Wykonawcy  wraz z utylizacją</w:t>
            </w:r>
          </w:p>
        </w:tc>
        <w:tc>
          <w:tcPr>
            <w:tcW w:w="760" w:type="dxa"/>
            <w:shd w:val="clear" w:color="000000" w:fill="FFFFFF"/>
            <w:noWrap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m³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C22223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765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C22223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48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000000" w:fill="FFFFFF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both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Demontaż i ponowne ustawienie krawężnika kamiennego na moście (materiał z odzysku)</w:t>
            </w:r>
          </w:p>
        </w:tc>
        <w:tc>
          <w:tcPr>
            <w:tcW w:w="760" w:type="dxa"/>
            <w:shd w:val="clear" w:color="000000" w:fill="FFFFFF"/>
            <w:noWrap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C22223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705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C22223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49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000000" w:fill="FFFFFF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both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Wykonanie izolacji bitumicznej "na zimno" powierzchni betonowych odziemnych</w:t>
            </w:r>
          </w:p>
        </w:tc>
        <w:tc>
          <w:tcPr>
            <w:tcW w:w="760" w:type="dxa"/>
            <w:shd w:val="clear" w:color="000000" w:fill="FFFFFF"/>
            <w:noWrap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m²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C22223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510"/>
          <w:jc w:val="center"/>
        </w:trPr>
        <w:tc>
          <w:tcPr>
            <w:tcW w:w="520" w:type="dxa"/>
            <w:shd w:val="clear" w:color="000000" w:fill="F2F2F2"/>
            <w:noWrap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b/>
                <w:bCs/>
                <w:lang w:eastAsia="pl-PL"/>
              </w:rPr>
              <w:t>x</w:t>
            </w:r>
          </w:p>
        </w:tc>
        <w:tc>
          <w:tcPr>
            <w:tcW w:w="5540" w:type="dxa"/>
            <w:shd w:val="clear" w:color="000000" w:fill="F2F2F2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b/>
                <w:bCs/>
                <w:lang w:eastAsia="pl-PL"/>
              </w:rPr>
              <w:t>KANALIZACJA DESZCZOWA – OCZYSZCZANIE</w:t>
            </w:r>
          </w:p>
        </w:tc>
        <w:tc>
          <w:tcPr>
            <w:tcW w:w="760" w:type="dxa"/>
            <w:shd w:val="clear" w:color="000000" w:fill="F2F2F2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b/>
                <w:bCs/>
                <w:lang w:eastAsia="pl-PL"/>
              </w:rPr>
              <w:t>x</w:t>
            </w:r>
          </w:p>
        </w:tc>
        <w:tc>
          <w:tcPr>
            <w:tcW w:w="1020" w:type="dxa"/>
            <w:shd w:val="clear" w:color="000000" w:fill="F2F2F2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b/>
                <w:bCs/>
                <w:lang w:eastAsia="pl-PL"/>
              </w:rPr>
              <w:t>x</w:t>
            </w:r>
          </w:p>
        </w:tc>
        <w:tc>
          <w:tcPr>
            <w:tcW w:w="1280" w:type="dxa"/>
            <w:shd w:val="clear" w:color="000000" w:fill="F2F2F2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b/>
                <w:bCs/>
                <w:lang w:eastAsia="pl-PL"/>
              </w:rPr>
              <w:t>x</w:t>
            </w:r>
          </w:p>
        </w:tc>
        <w:tc>
          <w:tcPr>
            <w:tcW w:w="1580" w:type="dxa"/>
            <w:shd w:val="clear" w:color="000000" w:fill="F2F2F2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b/>
                <w:bCs/>
                <w:lang w:eastAsia="pl-PL"/>
              </w:rPr>
              <w:t>x</w:t>
            </w:r>
          </w:p>
        </w:tc>
      </w:tr>
      <w:tr w:rsidR="0057196E" w:rsidRPr="0057196E" w:rsidTr="0057196E">
        <w:trPr>
          <w:trHeight w:val="660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93607B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50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000000" w:fill="FFFFFF"/>
            <w:hideMark/>
          </w:tcPr>
          <w:p w:rsidR="0057196E" w:rsidRPr="0057196E" w:rsidRDefault="0057196E" w:rsidP="0057196E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Oczyszczenie studni murowanej i z kręgów gr. namułu 30cm z wywozem nieczystości</w:t>
            </w:r>
          </w:p>
        </w:tc>
        <w:tc>
          <w:tcPr>
            <w:tcW w:w="760" w:type="dxa"/>
            <w:shd w:val="clear" w:color="000000" w:fill="FFFFFF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 xml:space="preserve">szt. 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93607B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525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93607B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51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000000" w:fill="FFFFFF"/>
            <w:hideMark/>
          </w:tcPr>
          <w:p w:rsidR="0057196E" w:rsidRPr="0057196E" w:rsidRDefault="0057196E" w:rsidP="0057196E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Dopłata do grubości namułu –dod. 10 cm z wywozem nieczystości</w:t>
            </w:r>
          </w:p>
        </w:tc>
        <w:tc>
          <w:tcPr>
            <w:tcW w:w="760" w:type="dxa"/>
            <w:shd w:val="clear" w:color="000000" w:fill="FFFFFF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 xml:space="preserve">szt. 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93607B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567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93607B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52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000000" w:fill="FFFFFF"/>
            <w:hideMark/>
          </w:tcPr>
          <w:p w:rsidR="0057196E" w:rsidRPr="0057196E" w:rsidRDefault="0057196E" w:rsidP="0057196E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Oczyszczenie studzienki ściekowej zwykłej lub z wpustem przykrawężnikowym z wywozem nieczystości</w:t>
            </w:r>
          </w:p>
        </w:tc>
        <w:tc>
          <w:tcPr>
            <w:tcW w:w="760" w:type="dxa"/>
            <w:shd w:val="clear" w:color="000000" w:fill="FFFFFF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 xml:space="preserve">szt. 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93607B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690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93607B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53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000000" w:fill="FFFFFF"/>
            <w:hideMark/>
          </w:tcPr>
          <w:p w:rsidR="0057196E" w:rsidRPr="0057196E" w:rsidRDefault="0057196E" w:rsidP="0057196E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Odpompowanie nadmiaru wód deszczowych ( w tym  ze zbiorników odparowujących)</w:t>
            </w:r>
          </w:p>
        </w:tc>
        <w:tc>
          <w:tcPr>
            <w:tcW w:w="760" w:type="dxa"/>
            <w:shd w:val="clear" w:color="000000" w:fill="FFFFFF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</w:t>
            </w:r>
            <w:r w:rsidRPr="0057196E">
              <w:rPr>
                <w:rFonts w:ascii="Arial Narrow" w:eastAsia="Times New Roman" w:hAnsi="Arial Narrow" w:cs="Arial CE"/>
                <w:vertAlign w:val="superscript"/>
                <w:lang w:eastAsia="pl-PL"/>
              </w:rPr>
              <w:t>3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93607B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0,00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660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93607B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54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000000" w:fill="FFFFFF"/>
            <w:hideMark/>
          </w:tcPr>
          <w:p w:rsidR="0057196E" w:rsidRPr="0057196E" w:rsidRDefault="0057196E" w:rsidP="0057196E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Oczyszczenie kanału kołowego ø 150-160 mm (przykanalik) z wywozem nieczystości bez względu na stopień zamulenia</w:t>
            </w:r>
          </w:p>
        </w:tc>
        <w:tc>
          <w:tcPr>
            <w:tcW w:w="760" w:type="dxa"/>
            <w:shd w:val="clear" w:color="000000" w:fill="FFFFFF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93607B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660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93607B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55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000000" w:fill="FFFFFF"/>
            <w:hideMark/>
          </w:tcPr>
          <w:p w:rsidR="0057196E" w:rsidRPr="0057196E" w:rsidRDefault="0057196E" w:rsidP="0057196E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Oczyszczenie kanału kołowego ø 200 mm (przykanalik) z wywozem nieczystości bez względu na stopień zamulenia</w:t>
            </w:r>
          </w:p>
        </w:tc>
        <w:tc>
          <w:tcPr>
            <w:tcW w:w="760" w:type="dxa"/>
            <w:shd w:val="clear" w:color="000000" w:fill="FFFFFF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93607B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660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93607B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56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000000" w:fill="FFFFFF"/>
            <w:hideMark/>
          </w:tcPr>
          <w:p w:rsidR="0057196E" w:rsidRPr="0057196E" w:rsidRDefault="0057196E" w:rsidP="0057196E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Oczyszczenie kolektora głównego ø 250 z wywozem nieczystości bez względu na stopień zamulenia</w:t>
            </w:r>
          </w:p>
        </w:tc>
        <w:tc>
          <w:tcPr>
            <w:tcW w:w="760" w:type="dxa"/>
            <w:shd w:val="clear" w:color="000000" w:fill="FFFFFF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93607B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660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93607B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57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000000" w:fill="FFFFFF"/>
            <w:hideMark/>
          </w:tcPr>
          <w:p w:rsidR="0057196E" w:rsidRPr="0057196E" w:rsidRDefault="0057196E" w:rsidP="0057196E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Oczyszczenie kolektora głównego ø 300 z wywozem nieczystości bez względu na stopień zamulenia</w:t>
            </w:r>
          </w:p>
        </w:tc>
        <w:tc>
          <w:tcPr>
            <w:tcW w:w="760" w:type="dxa"/>
            <w:shd w:val="clear" w:color="000000" w:fill="FFFFFF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93607B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660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="0093607B">
              <w:rPr>
                <w:rFonts w:ascii="Arial Narrow" w:eastAsia="Times New Roman" w:hAnsi="Arial Narrow" w:cs="Arial CE"/>
                <w:lang w:eastAsia="pl-PL"/>
              </w:rPr>
              <w:t>8</w:t>
            </w:r>
            <w:r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000000" w:fill="FFFFFF"/>
            <w:hideMark/>
          </w:tcPr>
          <w:p w:rsidR="0057196E" w:rsidRPr="0057196E" w:rsidRDefault="0057196E" w:rsidP="0057196E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Oczyszczenie kolektora głównego ø 350 z wywozem nieczystości bez względu na stopień zamulenia</w:t>
            </w:r>
          </w:p>
        </w:tc>
        <w:tc>
          <w:tcPr>
            <w:tcW w:w="760" w:type="dxa"/>
            <w:shd w:val="clear" w:color="000000" w:fill="FFFFFF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93607B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660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93607B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lastRenderedPageBreak/>
              <w:t>59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000000" w:fill="FFFFFF"/>
            <w:hideMark/>
          </w:tcPr>
          <w:p w:rsidR="0057196E" w:rsidRPr="0057196E" w:rsidRDefault="0057196E" w:rsidP="0057196E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Oczyszczenie kolektora głównego ø 400 z wywozem nieczystości bez względu na stopień zamulenia</w:t>
            </w:r>
          </w:p>
        </w:tc>
        <w:tc>
          <w:tcPr>
            <w:tcW w:w="760" w:type="dxa"/>
            <w:shd w:val="clear" w:color="000000" w:fill="FFFFFF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93607B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660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93607B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60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000000" w:fill="FFFFFF"/>
            <w:hideMark/>
          </w:tcPr>
          <w:p w:rsidR="0057196E" w:rsidRPr="0057196E" w:rsidRDefault="0057196E" w:rsidP="0057196E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Oczyszczenie kolektora głównego ø 500 z wywozem nieczystości bez względu na stopień zamulenia</w:t>
            </w:r>
          </w:p>
        </w:tc>
        <w:tc>
          <w:tcPr>
            <w:tcW w:w="760" w:type="dxa"/>
            <w:shd w:val="clear" w:color="000000" w:fill="FFFFFF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93607B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660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93607B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61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000000" w:fill="FFFFFF"/>
            <w:hideMark/>
          </w:tcPr>
          <w:p w:rsidR="0057196E" w:rsidRPr="0057196E" w:rsidRDefault="0057196E" w:rsidP="0057196E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Oczyszczenie kolektora głównego ø 600 z wywozem nieczystości bez względu na stopień zamulenia</w:t>
            </w:r>
          </w:p>
        </w:tc>
        <w:tc>
          <w:tcPr>
            <w:tcW w:w="760" w:type="dxa"/>
            <w:shd w:val="clear" w:color="000000" w:fill="FFFFFF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93607B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510"/>
          <w:jc w:val="center"/>
        </w:trPr>
        <w:tc>
          <w:tcPr>
            <w:tcW w:w="520" w:type="dxa"/>
            <w:shd w:val="clear" w:color="000000" w:fill="F2F2F2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b/>
                <w:bCs/>
                <w:lang w:eastAsia="pl-PL"/>
              </w:rPr>
              <w:t>x</w:t>
            </w:r>
          </w:p>
        </w:tc>
        <w:tc>
          <w:tcPr>
            <w:tcW w:w="5540" w:type="dxa"/>
            <w:shd w:val="clear" w:color="000000" w:fill="F2F2F2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b/>
                <w:bCs/>
                <w:lang w:eastAsia="pl-PL"/>
              </w:rPr>
              <w:t>KANALIZACJA DESZCZOWA  -  NAPRAWA</w:t>
            </w:r>
          </w:p>
        </w:tc>
        <w:tc>
          <w:tcPr>
            <w:tcW w:w="760" w:type="dxa"/>
            <w:shd w:val="clear" w:color="000000" w:fill="F2F2F2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b/>
                <w:bCs/>
                <w:lang w:eastAsia="pl-PL"/>
              </w:rPr>
              <w:t>x</w:t>
            </w:r>
          </w:p>
        </w:tc>
        <w:tc>
          <w:tcPr>
            <w:tcW w:w="1020" w:type="dxa"/>
            <w:shd w:val="clear" w:color="000000" w:fill="F2F2F2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b/>
                <w:bCs/>
                <w:lang w:eastAsia="pl-PL"/>
              </w:rPr>
              <w:t>x</w:t>
            </w:r>
          </w:p>
        </w:tc>
        <w:tc>
          <w:tcPr>
            <w:tcW w:w="1280" w:type="dxa"/>
            <w:shd w:val="clear" w:color="000000" w:fill="F2F2F2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b/>
                <w:bCs/>
                <w:lang w:eastAsia="pl-PL"/>
              </w:rPr>
              <w:t>x</w:t>
            </w:r>
          </w:p>
        </w:tc>
        <w:tc>
          <w:tcPr>
            <w:tcW w:w="1580" w:type="dxa"/>
            <w:shd w:val="clear" w:color="000000" w:fill="F2F2F2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b/>
                <w:bCs/>
                <w:lang w:eastAsia="pl-PL"/>
              </w:rPr>
              <w:t>x</w:t>
            </w:r>
          </w:p>
        </w:tc>
      </w:tr>
      <w:tr w:rsidR="0057196E" w:rsidRPr="0057196E" w:rsidTr="0057196E">
        <w:trPr>
          <w:trHeight w:val="555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2F3AD4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62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000000" w:fill="FFFFFF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Regulacja wysokościowa kratek ściekowych ulicznych, nadbudowa wykonana betonem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 xml:space="preserve">szt. 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2F3AD4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555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2F3AD4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63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000000" w:fill="FFFFFF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Regulacja wysokościowa studzienek rewizyjnych, nadbudowa wykonana betonem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 xml:space="preserve">szt. 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2F3AD4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555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2F3AD4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64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000000" w:fill="FFFFFF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Regulacja wysokościowa zaworów wodnych i gazowych, nadbudowa wykonana betonem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szt</w:t>
            </w:r>
            <w:r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2F3AD4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836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2F3AD4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65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000000" w:fill="FFFFFF"/>
            <w:hideMark/>
          </w:tcPr>
          <w:p w:rsidR="0057196E" w:rsidRPr="0057196E" w:rsidRDefault="0057196E" w:rsidP="0057196E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Regulacja pionowa studni kanalizacyjnych z materiałów szybkowiążących wraz z odtworzeniem terenu wokół studni i dopuszczeniem do ruchu samocho</w:t>
            </w:r>
            <w:r>
              <w:rPr>
                <w:rFonts w:ascii="Arial Narrow" w:eastAsia="Times New Roman" w:hAnsi="Arial Narrow" w:cs="Arial CE"/>
                <w:lang w:eastAsia="pl-PL"/>
              </w:rPr>
              <w:t>do</w:t>
            </w:r>
            <w:r w:rsidRPr="0057196E">
              <w:rPr>
                <w:rFonts w:ascii="Arial Narrow" w:eastAsia="Times New Roman" w:hAnsi="Arial Narrow" w:cs="Arial CE"/>
                <w:lang w:eastAsia="pl-PL"/>
              </w:rPr>
              <w:t>wego po 3 godzinach.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szt</w:t>
            </w:r>
            <w:r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2F3AD4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821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2F3AD4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66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auto" w:fill="auto"/>
            <w:hideMark/>
          </w:tcPr>
          <w:p w:rsidR="0057196E" w:rsidRPr="0057196E" w:rsidRDefault="0057196E" w:rsidP="0057196E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Regulacja pionowa kratek ściekowych z materiałów szybkowiążących wraz z odtworzeniem terenu wokół kratki i dopuszczeniem do ruchu samocho</w:t>
            </w:r>
            <w:r>
              <w:rPr>
                <w:rFonts w:ascii="Arial Narrow" w:eastAsia="Times New Roman" w:hAnsi="Arial Narrow" w:cs="Arial CE"/>
                <w:lang w:eastAsia="pl-PL"/>
              </w:rPr>
              <w:t>do</w:t>
            </w:r>
            <w:r w:rsidRPr="0057196E">
              <w:rPr>
                <w:rFonts w:ascii="Arial Narrow" w:eastAsia="Times New Roman" w:hAnsi="Arial Narrow" w:cs="Arial CE"/>
                <w:lang w:eastAsia="pl-PL"/>
              </w:rPr>
              <w:t>wego po 3 godzinach.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szt</w:t>
            </w:r>
            <w:r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7196E" w:rsidRPr="0057196E" w:rsidRDefault="002F3AD4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,00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450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2F3AD4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67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000000" w:fill="FFFFFF"/>
            <w:hideMark/>
          </w:tcPr>
          <w:p w:rsidR="0057196E" w:rsidRPr="0057196E" w:rsidRDefault="0057196E" w:rsidP="0057196E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Roboty ziemne – wykopy, grunt kat. II-IV</w:t>
            </w:r>
          </w:p>
        </w:tc>
        <w:tc>
          <w:tcPr>
            <w:tcW w:w="760" w:type="dxa"/>
            <w:shd w:val="clear" w:color="000000" w:fill="FFFFFF"/>
            <w:noWrap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m³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2F3AD4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660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2F3AD4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68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000000" w:fill="FFFFFF"/>
            <w:hideMark/>
          </w:tcPr>
          <w:p w:rsidR="0057196E" w:rsidRPr="0057196E" w:rsidRDefault="0057196E" w:rsidP="0057196E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Roboty ziemne – zasypywanie wykopów z zagęszczeniem mas ziemnych,  grunt kat.   II- IV</w:t>
            </w:r>
          </w:p>
        </w:tc>
        <w:tc>
          <w:tcPr>
            <w:tcW w:w="760" w:type="dxa"/>
            <w:shd w:val="clear" w:color="000000" w:fill="FFFFFF"/>
            <w:noWrap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m³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2F3AD4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525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2F3AD4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69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000000" w:fill="FFFFFF"/>
            <w:hideMark/>
          </w:tcPr>
          <w:p w:rsidR="0057196E" w:rsidRPr="0057196E" w:rsidRDefault="0057196E" w:rsidP="0057196E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Wywóz ziemi na składowisko Wykonawcy wraz z utylizacją</w:t>
            </w:r>
          </w:p>
        </w:tc>
        <w:tc>
          <w:tcPr>
            <w:tcW w:w="760" w:type="dxa"/>
            <w:shd w:val="clear" w:color="000000" w:fill="FFFFFF"/>
            <w:noWrap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m³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2F3AD4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555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2F3AD4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70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000000" w:fill="FFFFFF"/>
            <w:hideMark/>
          </w:tcPr>
          <w:p w:rsidR="0057196E" w:rsidRPr="0057196E" w:rsidRDefault="0057196E" w:rsidP="0057196E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 xml:space="preserve">Dowóz gruntu kat. I-II z zagęszczeniem </w:t>
            </w:r>
          </w:p>
        </w:tc>
        <w:tc>
          <w:tcPr>
            <w:tcW w:w="760" w:type="dxa"/>
            <w:shd w:val="clear" w:color="000000" w:fill="FFFFFF"/>
            <w:noWrap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m³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2F3AD4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525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CB35DC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71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000000" w:fill="FFFFFF"/>
            <w:hideMark/>
          </w:tcPr>
          <w:p w:rsidR="0057196E" w:rsidRPr="0057196E" w:rsidRDefault="0057196E" w:rsidP="0057196E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Wykonanie kolektora z rur PCV Ø 160 mm (materiał Wykonawcy)</w:t>
            </w:r>
          </w:p>
        </w:tc>
        <w:tc>
          <w:tcPr>
            <w:tcW w:w="760" w:type="dxa"/>
            <w:shd w:val="clear" w:color="000000" w:fill="FFFFFF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CB35DC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555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CB35DC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72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000000" w:fill="FFFFFF"/>
            <w:hideMark/>
          </w:tcPr>
          <w:p w:rsidR="0057196E" w:rsidRPr="0057196E" w:rsidRDefault="0057196E" w:rsidP="0057196E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Wykonanie kolektora  z rur PCV Ø 200 mm (materiał Wykonawcy)</w:t>
            </w:r>
          </w:p>
        </w:tc>
        <w:tc>
          <w:tcPr>
            <w:tcW w:w="760" w:type="dxa"/>
            <w:shd w:val="clear" w:color="000000" w:fill="FFFFFF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CB35DC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525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CB35DC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73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000000" w:fill="FFFFFF"/>
            <w:hideMark/>
          </w:tcPr>
          <w:p w:rsidR="0057196E" w:rsidRPr="0057196E" w:rsidRDefault="0057196E" w:rsidP="0057196E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Wykonanie kolektora  z rur PCV Ø 250 mm (materiał Wykonawcy)</w:t>
            </w:r>
          </w:p>
        </w:tc>
        <w:tc>
          <w:tcPr>
            <w:tcW w:w="760" w:type="dxa"/>
            <w:shd w:val="clear" w:color="000000" w:fill="FFFFFF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CB35DC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555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CB35DC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74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000000" w:fill="FFFFFF"/>
            <w:hideMark/>
          </w:tcPr>
          <w:p w:rsidR="0057196E" w:rsidRPr="0057196E" w:rsidRDefault="0057196E" w:rsidP="0057196E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Wykonanie kolektora  z rur PCV Ø 315 mm (materiał Wykonawcy)</w:t>
            </w:r>
          </w:p>
        </w:tc>
        <w:tc>
          <w:tcPr>
            <w:tcW w:w="760" w:type="dxa"/>
            <w:shd w:val="clear" w:color="000000" w:fill="FFFFFF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CB35DC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555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CB35DC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75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000000" w:fill="FFFFFF"/>
            <w:hideMark/>
          </w:tcPr>
          <w:p w:rsidR="0057196E" w:rsidRPr="0057196E" w:rsidRDefault="0057196E" w:rsidP="0057196E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Wykonanie kolektora  z rur PCV Ø  400 mm (materiał Wykonawcy)</w:t>
            </w:r>
          </w:p>
        </w:tc>
        <w:tc>
          <w:tcPr>
            <w:tcW w:w="760" w:type="dxa"/>
            <w:shd w:val="clear" w:color="000000" w:fill="FFFFFF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CB35DC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660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CB35DC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76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000000" w:fill="FFFFFF"/>
            <w:hideMark/>
          </w:tcPr>
          <w:p w:rsidR="0057196E" w:rsidRPr="0057196E" w:rsidRDefault="0057196E" w:rsidP="0057196E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Demontaż kolektora betonowego(od Ø 160 - Ø600) wraz z wywozem i utylizacją</w:t>
            </w:r>
          </w:p>
        </w:tc>
        <w:tc>
          <w:tcPr>
            <w:tcW w:w="760" w:type="dxa"/>
            <w:shd w:val="clear" w:color="000000" w:fill="FFFFFF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CB35DC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630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CB35DC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77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000000" w:fill="FFFFFF"/>
            <w:hideMark/>
          </w:tcPr>
          <w:p w:rsidR="0057196E" w:rsidRPr="0057196E" w:rsidRDefault="0057196E" w:rsidP="0057196E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Demontaż kolektora PCV (od Ø 160 - Ø600) wraz z wywozem i utylizacją</w:t>
            </w:r>
          </w:p>
        </w:tc>
        <w:tc>
          <w:tcPr>
            <w:tcW w:w="760" w:type="dxa"/>
            <w:shd w:val="clear" w:color="000000" w:fill="FFFFFF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2,00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893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CB35DC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78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000000" w:fill="FFFFFF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both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Montaż studzienki ściekowej ulicznej żelbetowej o średnicy 500 mm z osadnikiem bez syfonu (wraz z kpl. elementów betonowych - dno monolit prefabrykowany) (materiał Wykonawcy)</w:t>
            </w:r>
          </w:p>
        </w:tc>
        <w:tc>
          <w:tcPr>
            <w:tcW w:w="760" w:type="dxa"/>
            <w:shd w:val="clear" w:color="000000" w:fill="FFFFFF"/>
            <w:hideMark/>
          </w:tcPr>
          <w:p w:rsidR="00CB35DC" w:rsidRDefault="00CB35DC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 xml:space="preserve">szt. 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CB35DC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849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CB35DC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79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000000" w:fill="FFFFFF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both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Montaż studzienki ściekowej ulicznej żelbetowej o średnicy 500 mm bez osadnika i syfonu (wraz z kpl. elementów betonowych - dno monolit prefabrykowany) (materiał Wykonawcy)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szt.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CB35DC" w:rsidP="00CB35D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555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CB35DC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80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000000" w:fill="FFFFFF"/>
            <w:hideMark/>
          </w:tcPr>
          <w:p w:rsidR="0057196E" w:rsidRPr="0057196E" w:rsidRDefault="0057196E" w:rsidP="0057196E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Demontaż studzienki ściekowej z rur bet. z osadnikiem bez syfonu</w:t>
            </w:r>
          </w:p>
        </w:tc>
        <w:tc>
          <w:tcPr>
            <w:tcW w:w="760" w:type="dxa"/>
            <w:shd w:val="clear" w:color="000000" w:fill="FFFFFF"/>
            <w:hideMark/>
          </w:tcPr>
          <w:p w:rsidR="00CB35DC" w:rsidRDefault="00CB35DC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 xml:space="preserve">szt. 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1,00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660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CB35DC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lastRenderedPageBreak/>
              <w:t>81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000000" w:fill="FFFFFF"/>
            <w:hideMark/>
          </w:tcPr>
          <w:p w:rsidR="0057196E" w:rsidRPr="0057196E" w:rsidRDefault="0057196E" w:rsidP="0057196E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Wykonanie studzienki ściekowej z wpustem przykrawężnikowym (materiał Wykonawcy)</w:t>
            </w:r>
          </w:p>
        </w:tc>
        <w:tc>
          <w:tcPr>
            <w:tcW w:w="760" w:type="dxa"/>
            <w:shd w:val="clear" w:color="000000" w:fill="FFFFFF"/>
            <w:hideMark/>
          </w:tcPr>
          <w:p w:rsidR="00CB35DC" w:rsidRDefault="00CB35DC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 xml:space="preserve">szt. 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1,00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525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CB35DC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82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000000" w:fill="FFFFFF"/>
            <w:hideMark/>
          </w:tcPr>
          <w:p w:rsidR="0057196E" w:rsidRPr="0057196E" w:rsidRDefault="0057196E" w:rsidP="0057196E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Montaż wpustu przykrawężnikowego (materiał Wykonawcy)</w:t>
            </w:r>
          </w:p>
        </w:tc>
        <w:tc>
          <w:tcPr>
            <w:tcW w:w="760" w:type="dxa"/>
            <w:shd w:val="clear" w:color="000000" w:fill="FFFFFF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 xml:space="preserve">szt. 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CB35DC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660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CB35DC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83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000000" w:fill="FFFFFF"/>
            <w:hideMark/>
          </w:tcPr>
          <w:p w:rsidR="0057196E" w:rsidRPr="0057196E" w:rsidRDefault="0057196E" w:rsidP="0057196E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Montaż wpustu ulicznego wraz z kratką ściekową (materiał Wykonawcy)</w:t>
            </w:r>
          </w:p>
        </w:tc>
        <w:tc>
          <w:tcPr>
            <w:tcW w:w="760" w:type="dxa"/>
            <w:shd w:val="clear" w:color="000000" w:fill="FFFFFF"/>
            <w:hideMark/>
          </w:tcPr>
          <w:p w:rsidR="00CB35DC" w:rsidRDefault="00CB35DC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szt.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CB35DC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525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CB35DC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84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000000" w:fill="FFFFFF"/>
            <w:hideMark/>
          </w:tcPr>
          <w:p w:rsidR="0057196E" w:rsidRPr="0057196E" w:rsidRDefault="0057196E" w:rsidP="0057196E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Demontaż wpustu przykrawężnikowego/ulicznego</w:t>
            </w:r>
          </w:p>
        </w:tc>
        <w:tc>
          <w:tcPr>
            <w:tcW w:w="760" w:type="dxa"/>
            <w:shd w:val="clear" w:color="000000" w:fill="FFFFFF"/>
            <w:hideMark/>
          </w:tcPr>
          <w:p w:rsidR="00CB35DC" w:rsidRDefault="00CB35DC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 xml:space="preserve">szt. 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CB35DC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660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CB35DC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85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000000" w:fill="FFFFFF"/>
            <w:hideMark/>
          </w:tcPr>
          <w:p w:rsidR="0057196E" w:rsidRPr="0057196E" w:rsidRDefault="0057196E" w:rsidP="0057196E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Montaż kratki ściekowej żeliwnej do wpustu ulicznego (z materiałem i przymocowaniem przed kradzieżą)</w:t>
            </w:r>
          </w:p>
        </w:tc>
        <w:tc>
          <w:tcPr>
            <w:tcW w:w="760" w:type="dxa"/>
            <w:shd w:val="clear" w:color="000000" w:fill="FFFFFF"/>
            <w:hideMark/>
          </w:tcPr>
          <w:p w:rsidR="00CB35DC" w:rsidRDefault="00CB35DC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 xml:space="preserve">szt. 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CB35DC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555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CB35DC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86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000000" w:fill="FFFFFF"/>
            <w:hideMark/>
          </w:tcPr>
          <w:p w:rsidR="0057196E" w:rsidRPr="0057196E" w:rsidRDefault="0057196E" w:rsidP="0057196E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Demontaż kratki ściekowej żeliwnej z wpustu ulicznego</w:t>
            </w:r>
          </w:p>
        </w:tc>
        <w:tc>
          <w:tcPr>
            <w:tcW w:w="760" w:type="dxa"/>
            <w:shd w:val="clear" w:color="000000" w:fill="FFFFFF"/>
            <w:hideMark/>
          </w:tcPr>
          <w:p w:rsidR="00CB35DC" w:rsidRDefault="00CB35DC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 xml:space="preserve">szt. 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CB35DC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525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CB35DC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87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000000" w:fill="FFFFFF"/>
            <w:hideMark/>
          </w:tcPr>
          <w:p w:rsidR="0057196E" w:rsidRPr="0057196E" w:rsidRDefault="0057196E" w:rsidP="0057196E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Demontaż płyty nastudziennej betonowej</w:t>
            </w:r>
          </w:p>
        </w:tc>
        <w:tc>
          <w:tcPr>
            <w:tcW w:w="760" w:type="dxa"/>
            <w:shd w:val="clear" w:color="000000" w:fill="FFFFFF"/>
            <w:hideMark/>
          </w:tcPr>
          <w:p w:rsidR="00CB35DC" w:rsidRDefault="00CB35DC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 xml:space="preserve">szt. 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CB35DC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525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CB35DC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88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000000" w:fill="FFFFFF"/>
            <w:hideMark/>
          </w:tcPr>
          <w:p w:rsidR="0057196E" w:rsidRPr="0057196E" w:rsidRDefault="0057196E" w:rsidP="0057196E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Montaż płyty nastudziennej betonowej (materiał Wykonawcy)</w:t>
            </w:r>
          </w:p>
        </w:tc>
        <w:tc>
          <w:tcPr>
            <w:tcW w:w="760" w:type="dxa"/>
            <w:shd w:val="clear" w:color="000000" w:fill="FFFFFF"/>
            <w:hideMark/>
          </w:tcPr>
          <w:p w:rsidR="00CB35DC" w:rsidRDefault="00CB35DC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 xml:space="preserve">szt. 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CB35DC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525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CB35DC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89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auto" w:fill="auto"/>
            <w:hideMark/>
          </w:tcPr>
          <w:p w:rsidR="0057196E" w:rsidRPr="0057196E" w:rsidRDefault="0057196E" w:rsidP="0057196E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Montaż pierścienia stabilizującego</w:t>
            </w:r>
          </w:p>
        </w:tc>
        <w:tc>
          <w:tcPr>
            <w:tcW w:w="760" w:type="dxa"/>
            <w:shd w:val="clear" w:color="auto" w:fill="auto"/>
            <w:hideMark/>
          </w:tcPr>
          <w:p w:rsidR="00CB35DC" w:rsidRDefault="00CB35DC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  <w:p w:rsidR="0057196E" w:rsidRPr="0057196E" w:rsidRDefault="00CB35DC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s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zt</w:t>
            </w:r>
            <w:r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1,00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525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CB35DC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90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000000" w:fill="FFFFFF"/>
            <w:hideMark/>
          </w:tcPr>
          <w:p w:rsidR="0057196E" w:rsidRPr="0057196E" w:rsidRDefault="0057196E" w:rsidP="0057196E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Montaż włazów żeliwnych (materiał Wykonawcy)</w:t>
            </w:r>
          </w:p>
        </w:tc>
        <w:tc>
          <w:tcPr>
            <w:tcW w:w="760" w:type="dxa"/>
            <w:shd w:val="clear" w:color="000000" w:fill="FFFFFF"/>
            <w:hideMark/>
          </w:tcPr>
          <w:p w:rsidR="00CB35DC" w:rsidRDefault="00CB35DC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 xml:space="preserve">szt. 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CB35DC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525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CB35DC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91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000000" w:fill="FFFFFF"/>
            <w:hideMark/>
          </w:tcPr>
          <w:p w:rsidR="0057196E" w:rsidRPr="0057196E" w:rsidRDefault="0057196E" w:rsidP="0057196E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 xml:space="preserve">Demontaż włazów żeliwnych </w:t>
            </w:r>
          </w:p>
        </w:tc>
        <w:tc>
          <w:tcPr>
            <w:tcW w:w="760" w:type="dxa"/>
            <w:shd w:val="clear" w:color="000000" w:fill="FFFFFF"/>
            <w:hideMark/>
          </w:tcPr>
          <w:p w:rsidR="00CB35DC" w:rsidRDefault="00CB35DC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 xml:space="preserve">szt. 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1,00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660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57196E" w:rsidRPr="0057196E" w:rsidRDefault="00CB35DC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92</w:t>
            </w:r>
            <w:r w:rsidR="0057196E" w:rsidRPr="0057196E">
              <w:rPr>
                <w:rFonts w:ascii="Arial Narrow" w:eastAsia="Times New Roman" w:hAnsi="Arial Narrow" w:cs="Arial CE"/>
                <w:lang w:eastAsia="pl-PL"/>
              </w:rPr>
              <w:t>.</w:t>
            </w:r>
          </w:p>
        </w:tc>
        <w:tc>
          <w:tcPr>
            <w:tcW w:w="5540" w:type="dxa"/>
            <w:shd w:val="clear" w:color="000000" w:fill="FFFFFF"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Montaż pokrywy nastudziennej do studni kanalizacyjnych typ ciężki - materiał Wykonawcy z montażem</w:t>
            </w:r>
          </w:p>
        </w:tc>
        <w:tc>
          <w:tcPr>
            <w:tcW w:w="760" w:type="dxa"/>
            <w:shd w:val="clear" w:color="000000" w:fill="FFFFFF"/>
            <w:hideMark/>
          </w:tcPr>
          <w:p w:rsidR="00CB35DC" w:rsidRDefault="00CB35DC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 xml:space="preserve">szt. 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lang w:eastAsia="pl-PL"/>
              </w:rPr>
              <w:t>1,00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57196E" w:rsidRPr="0057196E" w:rsidRDefault="0057196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D84DFE" w:rsidRPr="0057196E" w:rsidTr="0057196E">
        <w:trPr>
          <w:trHeight w:val="660"/>
          <w:jc w:val="center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D84DFE" w:rsidRDefault="00D84DF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93</w:t>
            </w:r>
          </w:p>
        </w:tc>
        <w:tc>
          <w:tcPr>
            <w:tcW w:w="5540" w:type="dxa"/>
            <w:shd w:val="clear" w:color="000000" w:fill="FFFFFF"/>
            <w:vAlign w:val="center"/>
            <w:hideMark/>
          </w:tcPr>
          <w:p w:rsidR="00D84DFE" w:rsidRPr="0057196E" w:rsidRDefault="00D84DFE" w:rsidP="0057196E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Wymiana kosza osadniczego w wpuście ulicznym</w:t>
            </w:r>
          </w:p>
        </w:tc>
        <w:tc>
          <w:tcPr>
            <w:tcW w:w="760" w:type="dxa"/>
            <w:shd w:val="clear" w:color="000000" w:fill="FFFFFF"/>
            <w:hideMark/>
          </w:tcPr>
          <w:p w:rsidR="00D84DFE" w:rsidRDefault="00D84DF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  <w:p w:rsidR="00D84DFE" w:rsidRDefault="00D84DF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szt.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D84DFE" w:rsidRPr="0057196E" w:rsidRDefault="00D84DF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5,00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</w:tcPr>
          <w:p w:rsidR="00D84DFE" w:rsidRPr="0057196E" w:rsidRDefault="00D84DF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center"/>
          </w:tcPr>
          <w:p w:rsidR="00D84DFE" w:rsidRPr="0057196E" w:rsidRDefault="00D84DFE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57196E" w:rsidRPr="0057196E" w:rsidTr="0057196E">
        <w:trPr>
          <w:trHeight w:val="462"/>
          <w:jc w:val="center"/>
        </w:trPr>
        <w:tc>
          <w:tcPr>
            <w:tcW w:w="520" w:type="dxa"/>
            <w:shd w:val="clear" w:color="000000" w:fill="F2F2F2"/>
            <w:noWrap/>
            <w:vAlign w:val="center"/>
            <w:hideMark/>
          </w:tcPr>
          <w:p w:rsidR="0057196E" w:rsidRPr="0057196E" w:rsidRDefault="00640A91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9</w:t>
            </w:r>
            <w:r w:rsidR="00D84DFE">
              <w:rPr>
                <w:rFonts w:ascii="Arial Narrow" w:eastAsia="Times New Roman" w:hAnsi="Arial Narrow" w:cs="Arial CE"/>
                <w:lang w:eastAsia="pl-PL"/>
              </w:rPr>
              <w:t>4</w:t>
            </w:r>
          </w:p>
        </w:tc>
        <w:tc>
          <w:tcPr>
            <w:tcW w:w="8600" w:type="dxa"/>
            <w:gridSpan w:val="4"/>
            <w:shd w:val="clear" w:color="000000" w:fill="F2F2F2"/>
            <w:noWrap/>
            <w:vAlign w:val="bottom"/>
            <w:hideMark/>
          </w:tcPr>
          <w:p w:rsidR="0057196E" w:rsidRPr="0057196E" w:rsidRDefault="0057196E" w:rsidP="0057196E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b/>
                <w:bCs/>
                <w:lang w:eastAsia="pl-PL"/>
              </w:rPr>
              <w:t>RAZEM WARTOŚĆ NETTO</w:t>
            </w:r>
            <w:r w:rsidR="00D84DFE">
              <w:rPr>
                <w:rFonts w:ascii="Arial Narrow" w:eastAsia="Times New Roman" w:hAnsi="Arial Narrow" w:cs="Arial CE"/>
                <w:b/>
                <w:bCs/>
                <w:lang w:eastAsia="pl-PL"/>
              </w:rPr>
              <w:t xml:space="preserve"> (suma poz. 1-93</w:t>
            </w:r>
            <w:r>
              <w:rPr>
                <w:rFonts w:ascii="Arial Narrow" w:eastAsia="Times New Roman" w:hAnsi="Arial Narrow" w:cs="Arial CE"/>
                <w:b/>
                <w:bCs/>
                <w:lang w:eastAsia="pl-PL"/>
              </w:rPr>
              <w:t>) zł</w:t>
            </w:r>
            <w:r w:rsidRPr="0057196E">
              <w:rPr>
                <w:rFonts w:ascii="Arial Narrow" w:eastAsia="Times New Roman" w:hAnsi="Arial Narrow" w:cs="Arial CE"/>
                <w:b/>
                <w:bCs/>
                <w:lang w:eastAsia="pl-PL"/>
              </w:rPr>
              <w:t>:</w:t>
            </w:r>
          </w:p>
        </w:tc>
        <w:tc>
          <w:tcPr>
            <w:tcW w:w="1580" w:type="dxa"/>
            <w:shd w:val="clear" w:color="000000" w:fill="F2F2F2"/>
            <w:noWrap/>
            <w:vAlign w:val="bottom"/>
          </w:tcPr>
          <w:p w:rsidR="0057196E" w:rsidRPr="0057196E" w:rsidRDefault="0057196E" w:rsidP="0057196E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</w:p>
        </w:tc>
      </w:tr>
      <w:tr w:rsidR="0057196E" w:rsidRPr="0057196E" w:rsidTr="0057196E">
        <w:trPr>
          <w:trHeight w:val="550"/>
          <w:jc w:val="center"/>
        </w:trPr>
        <w:tc>
          <w:tcPr>
            <w:tcW w:w="520" w:type="dxa"/>
            <w:shd w:val="clear" w:color="000000" w:fill="F2F2F2"/>
            <w:noWrap/>
            <w:vAlign w:val="center"/>
            <w:hideMark/>
          </w:tcPr>
          <w:p w:rsidR="0057196E" w:rsidRPr="0057196E" w:rsidRDefault="00640A91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9</w:t>
            </w:r>
            <w:r w:rsidR="00D84DFE">
              <w:rPr>
                <w:rFonts w:ascii="Arial Narrow" w:eastAsia="Times New Roman" w:hAnsi="Arial Narrow" w:cs="Arial CE"/>
                <w:lang w:eastAsia="pl-PL"/>
              </w:rPr>
              <w:t>5</w:t>
            </w:r>
          </w:p>
        </w:tc>
        <w:tc>
          <w:tcPr>
            <w:tcW w:w="8600" w:type="dxa"/>
            <w:gridSpan w:val="4"/>
            <w:shd w:val="clear" w:color="000000" w:fill="F2F2F2"/>
            <w:noWrap/>
            <w:vAlign w:val="bottom"/>
            <w:hideMark/>
          </w:tcPr>
          <w:p w:rsidR="0057196E" w:rsidRPr="0057196E" w:rsidRDefault="0057196E" w:rsidP="0057196E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b/>
                <w:bCs/>
                <w:lang w:eastAsia="pl-PL"/>
              </w:rPr>
              <w:t xml:space="preserve">PODATEK VAT </w:t>
            </w:r>
            <w:r>
              <w:rPr>
                <w:rFonts w:ascii="Arial Narrow" w:eastAsia="Times New Roman" w:hAnsi="Arial Narrow" w:cs="Arial CE"/>
                <w:b/>
                <w:bCs/>
                <w:lang w:eastAsia="pl-PL"/>
              </w:rPr>
              <w:t>(</w:t>
            </w:r>
            <w:r w:rsidRPr="0057196E">
              <w:rPr>
                <w:rFonts w:ascii="Arial Narrow" w:eastAsia="Times New Roman" w:hAnsi="Arial Narrow" w:cs="Arial CE"/>
                <w:b/>
                <w:bCs/>
                <w:lang w:eastAsia="pl-PL"/>
              </w:rPr>
              <w:t>23%</w:t>
            </w:r>
            <w:r w:rsidR="00D84DFE">
              <w:rPr>
                <w:rFonts w:ascii="Arial Narrow" w:eastAsia="Times New Roman" w:hAnsi="Arial Narrow" w:cs="Arial CE"/>
                <w:b/>
                <w:bCs/>
                <w:lang w:eastAsia="pl-PL"/>
              </w:rPr>
              <w:t xml:space="preserve"> od poz. 94</w:t>
            </w:r>
            <w:r>
              <w:rPr>
                <w:rFonts w:ascii="Arial Narrow" w:eastAsia="Times New Roman" w:hAnsi="Arial Narrow" w:cs="Arial CE"/>
                <w:b/>
                <w:bCs/>
                <w:lang w:eastAsia="pl-PL"/>
              </w:rPr>
              <w:t>) zł</w:t>
            </w:r>
            <w:r w:rsidRPr="0057196E">
              <w:rPr>
                <w:rFonts w:ascii="Arial Narrow" w:eastAsia="Times New Roman" w:hAnsi="Arial Narrow" w:cs="Arial CE"/>
                <w:b/>
                <w:bCs/>
                <w:lang w:eastAsia="pl-PL"/>
              </w:rPr>
              <w:t>:</w:t>
            </w:r>
          </w:p>
        </w:tc>
        <w:tc>
          <w:tcPr>
            <w:tcW w:w="1580" w:type="dxa"/>
            <w:shd w:val="clear" w:color="000000" w:fill="F2F2F2"/>
            <w:noWrap/>
            <w:vAlign w:val="bottom"/>
          </w:tcPr>
          <w:p w:rsidR="0057196E" w:rsidRPr="0057196E" w:rsidRDefault="0057196E" w:rsidP="0057196E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</w:p>
        </w:tc>
      </w:tr>
      <w:tr w:rsidR="0057196E" w:rsidRPr="0057196E" w:rsidTr="0057196E">
        <w:trPr>
          <w:trHeight w:val="571"/>
          <w:jc w:val="center"/>
        </w:trPr>
        <w:tc>
          <w:tcPr>
            <w:tcW w:w="520" w:type="dxa"/>
            <w:shd w:val="clear" w:color="000000" w:fill="F2F2F2"/>
            <w:noWrap/>
            <w:vAlign w:val="center"/>
            <w:hideMark/>
          </w:tcPr>
          <w:p w:rsidR="0057196E" w:rsidRPr="0057196E" w:rsidRDefault="00640A91" w:rsidP="0057196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9</w:t>
            </w:r>
            <w:r w:rsidR="00D84DFE">
              <w:rPr>
                <w:rFonts w:ascii="Arial Narrow" w:eastAsia="Times New Roman" w:hAnsi="Arial Narrow" w:cs="Arial CE"/>
                <w:lang w:eastAsia="pl-PL"/>
              </w:rPr>
              <w:t>6</w:t>
            </w:r>
          </w:p>
        </w:tc>
        <w:tc>
          <w:tcPr>
            <w:tcW w:w="8600" w:type="dxa"/>
            <w:gridSpan w:val="4"/>
            <w:shd w:val="clear" w:color="000000" w:fill="F2F2F2"/>
            <w:noWrap/>
            <w:vAlign w:val="bottom"/>
            <w:hideMark/>
          </w:tcPr>
          <w:p w:rsidR="0057196E" w:rsidRPr="0057196E" w:rsidRDefault="0057196E" w:rsidP="0057196E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 w:rsidRPr="0057196E">
              <w:rPr>
                <w:rFonts w:ascii="Arial Narrow" w:eastAsia="Times New Roman" w:hAnsi="Arial Narrow" w:cs="Arial CE"/>
                <w:b/>
                <w:bCs/>
                <w:lang w:eastAsia="pl-PL"/>
              </w:rPr>
              <w:t>RAZEM WARTOŚĆ BRUTTO</w:t>
            </w:r>
            <w:r w:rsidR="00D84DFE">
              <w:rPr>
                <w:rFonts w:ascii="Arial Narrow" w:eastAsia="Times New Roman" w:hAnsi="Arial Narrow" w:cs="Arial CE"/>
                <w:b/>
                <w:bCs/>
                <w:lang w:eastAsia="pl-PL"/>
              </w:rPr>
              <w:t xml:space="preserve"> (suma poz. 94 i 95</w:t>
            </w:r>
            <w:r>
              <w:rPr>
                <w:rFonts w:ascii="Arial Narrow" w:eastAsia="Times New Roman" w:hAnsi="Arial Narrow" w:cs="Arial CE"/>
                <w:b/>
                <w:bCs/>
                <w:lang w:eastAsia="pl-PL"/>
              </w:rPr>
              <w:t>) zł</w:t>
            </w:r>
            <w:r w:rsidRPr="0057196E">
              <w:rPr>
                <w:rFonts w:ascii="Arial Narrow" w:eastAsia="Times New Roman" w:hAnsi="Arial Narrow" w:cs="Arial CE"/>
                <w:b/>
                <w:bCs/>
                <w:lang w:eastAsia="pl-PL"/>
              </w:rPr>
              <w:t>:</w:t>
            </w:r>
          </w:p>
        </w:tc>
        <w:tc>
          <w:tcPr>
            <w:tcW w:w="1580" w:type="dxa"/>
            <w:shd w:val="clear" w:color="000000" w:fill="F2F2F2"/>
            <w:noWrap/>
            <w:vAlign w:val="bottom"/>
          </w:tcPr>
          <w:p w:rsidR="0057196E" w:rsidRPr="0057196E" w:rsidRDefault="0057196E" w:rsidP="0057196E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</w:p>
        </w:tc>
      </w:tr>
    </w:tbl>
    <w:p w:rsidR="00C422D2" w:rsidRDefault="00C422D2" w:rsidP="00473192">
      <w:pPr>
        <w:spacing w:before="240" w:after="0" w:line="240" w:lineRule="auto"/>
        <w:rPr>
          <w:rFonts w:ascii="Arial Narrow" w:hAnsi="Arial Narrow" w:cs="Tahoma"/>
          <w:i/>
          <w:sz w:val="24"/>
          <w:szCs w:val="24"/>
        </w:rPr>
      </w:pPr>
      <w:r w:rsidRPr="00875E1F">
        <w:rPr>
          <w:rFonts w:ascii="Arial Narrow" w:hAnsi="Arial Narrow" w:cs="Tahoma"/>
          <w:i/>
          <w:sz w:val="24"/>
          <w:szCs w:val="24"/>
        </w:rPr>
        <w:t xml:space="preserve">Słownie brutto: </w:t>
      </w:r>
      <w:r>
        <w:rPr>
          <w:rFonts w:ascii="Arial Narrow" w:hAnsi="Arial Narrow" w:cs="Tahoma"/>
          <w:i/>
          <w:sz w:val="24"/>
          <w:szCs w:val="24"/>
        </w:rPr>
        <w:t xml:space="preserve">…………………………………………………………………………………………………… </w:t>
      </w:r>
      <w:r w:rsidRPr="00875E1F">
        <w:rPr>
          <w:rFonts w:ascii="Arial Narrow" w:hAnsi="Arial Narrow" w:cs="Tahoma"/>
          <w:i/>
          <w:sz w:val="24"/>
          <w:szCs w:val="24"/>
        </w:rPr>
        <w:t>zł</w:t>
      </w:r>
    </w:p>
    <w:p w:rsidR="0057196E" w:rsidRDefault="00C422D2" w:rsidP="00EF5C6D">
      <w:pPr>
        <w:jc w:val="center"/>
        <w:rPr>
          <w:rFonts w:ascii="Arial Narrow" w:hAnsi="Arial Narrow" w:cs="Arial"/>
        </w:rPr>
      </w:pPr>
      <w:r w:rsidRPr="00035681">
        <w:rPr>
          <w:rFonts w:ascii="Arial Narrow" w:hAnsi="Arial Narrow" w:cs="Arial"/>
        </w:rPr>
        <w:t xml:space="preserve">                                                                             </w:t>
      </w:r>
      <w:r>
        <w:rPr>
          <w:rFonts w:ascii="Arial Narrow" w:hAnsi="Arial Narrow" w:cs="Arial"/>
        </w:rPr>
        <w:t xml:space="preserve">         </w:t>
      </w:r>
      <w:r w:rsidRPr="00035681">
        <w:rPr>
          <w:rFonts w:ascii="Arial Narrow" w:hAnsi="Arial Narrow" w:cs="Arial"/>
        </w:rPr>
        <w:t xml:space="preserve"> </w:t>
      </w:r>
    </w:p>
    <w:p w:rsidR="00E819B4" w:rsidRDefault="00EF5C6D" w:rsidP="00EF5C6D">
      <w:pPr>
        <w:ind w:left="4956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</w:t>
      </w:r>
    </w:p>
    <w:p w:rsidR="00E819B4" w:rsidRDefault="00E819B4" w:rsidP="00EF5C6D">
      <w:pPr>
        <w:ind w:left="4956"/>
        <w:rPr>
          <w:rFonts w:ascii="Arial Narrow" w:hAnsi="Arial Narrow" w:cs="Arial"/>
        </w:rPr>
      </w:pPr>
    </w:p>
    <w:p w:rsidR="00E819B4" w:rsidRDefault="00E819B4" w:rsidP="00EF5C6D">
      <w:pPr>
        <w:ind w:left="4956"/>
        <w:rPr>
          <w:rFonts w:ascii="Arial Narrow" w:hAnsi="Arial Narrow" w:cs="Arial"/>
        </w:rPr>
      </w:pPr>
    </w:p>
    <w:p w:rsidR="00C422D2" w:rsidRDefault="00C422D2" w:rsidP="00EF5C6D">
      <w:pPr>
        <w:ind w:left="4956"/>
        <w:rPr>
          <w:rFonts w:ascii="Arial Narrow" w:hAnsi="Arial Narrow" w:cs="Arial"/>
        </w:rPr>
      </w:pPr>
      <w:r w:rsidRPr="00035681">
        <w:rPr>
          <w:rFonts w:ascii="Arial Narrow" w:hAnsi="Arial Narrow" w:cs="Arial"/>
        </w:rPr>
        <w:t>Podpisano:</w:t>
      </w:r>
    </w:p>
    <w:p w:rsidR="0057196E" w:rsidRPr="00035681" w:rsidRDefault="0057196E" w:rsidP="00C422D2">
      <w:pPr>
        <w:ind w:left="4956" w:firstLine="708"/>
        <w:jc w:val="center"/>
        <w:rPr>
          <w:rFonts w:ascii="Arial Narrow" w:hAnsi="Arial Narrow" w:cs="Arial"/>
        </w:rPr>
      </w:pPr>
      <w:bookmarkStart w:id="0" w:name="_GoBack"/>
      <w:bookmarkEnd w:id="0"/>
    </w:p>
    <w:p w:rsidR="00C422D2" w:rsidRPr="00F435B2" w:rsidRDefault="00C422D2" w:rsidP="00C422D2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F435B2">
        <w:rPr>
          <w:rFonts w:ascii="Arial Narrow" w:hAnsi="Arial Narrow" w:cs="Arial"/>
          <w:sz w:val="20"/>
          <w:szCs w:val="20"/>
        </w:rPr>
        <w:t>…………</w:t>
      </w:r>
      <w:r>
        <w:rPr>
          <w:rFonts w:ascii="Arial Narrow" w:hAnsi="Arial Narrow" w:cs="Arial"/>
          <w:sz w:val="20"/>
          <w:szCs w:val="20"/>
        </w:rPr>
        <w:t>…………………………</w:t>
      </w:r>
      <w:r w:rsidRPr="00F435B2">
        <w:rPr>
          <w:rFonts w:ascii="Arial Narrow" w:hAnsi="Arial Narrow" w:cs="Arial"/>
          <w:sz w:val="20"/>
          <w:szCs w:val="20"/>
        </w:rPr>
        <w:t>……………………..</w:t>
      </w:r>
    </w:p>
    <w:p w:rsidR="00C422D2" w:rsidRPr="00F435B2" w:rsidRDefault="00C422D2" w:rsidP="00C422D2">
      <w:pPr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 w:rsidRPr="00F435B2">
        <w:rPr>
          <w:rFonts w:ascii="Arial Narrow" w:hAnsi="Arial Narrow" w:cs="Arial"/>
          <w:sz w:val="20"/>
          <w:szCs w:val="20"/>
        </w:rPr>
        <w:t>(czytelny podpis upełnomocnionego przedstawiciela</w:t>
      </w:r>
    </w:p>
    <w:p w:rsidR="00C422D2" w:rsidRDefault="00C422D2" w:rsidP="00985446">
      <w:pPr>
        <w:spacing w:after="0" w:line="240" w:lineRule="auto"/>
        <w:jc w:val="center"/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F435B2">
        <w:rPr>
          <w:rFonts w:ascii="Arial Narrow" w:hAnsi="Arial Narrow" w:cs="Arial"/>
          <w:sz w:val="20"/>
          <w:szCs w:val="20"/>
        </w:rPr>
        <w:t>lub imienna pieczątka + podpis)</w:t>
      </w:r>
    </w:p>
    <w:sectPr w:rsidR="00C422D2" w:rsidSect="00E819B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E37A9"/>
    <w:rsid w:val="00137A4C"/>
    <w:rsid w:val="002E4B7B"/>
    <w:rsid w:val="002F3AD4"/>
    <w:rsid w:val="003C452B"/>
    <w:rsid w:val="00471BEC"/>
    <w:rsid w:val="00473192"/>
    <w:rsid w:val="004C76AD"/>
    <w:rsid w:val="0057196E"/>
    <w:rsid w:val="00640A91"/>
    <w:rsid w:val="006818F8"/>
    <w:rsid w:val="00683D01"/>
    <w:rsid w:val="007E7ACA"/>
    <w:rsid w:val="00875475"/>
    <w:rsid w:val="0093607B"/>
    <w:rsid w:val="00985446"/>
    <w:rsid w:val="00A7054A"/>
    <w:rsid w:val="00AA69F9"/>
    <w:rsid w:val="00AE37A9"/>
    <w:rsid w:val="00B53F34"/>
    <w:rsid w:val="00C22223"/>
    <w:rsid w:val="00C32B46"/>
    <w:rsid w:val="00C422D2"/>
    <w:rsid w:val="00CB35DC"/>
    <w:rsid w:val="00D84DFE"/>
    <w:rsid w:val="00E819B4"/>
    <w:rsid w:val="00EF5C6D"/>
    <w:rsid w:val="00FE2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2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446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7196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7196E"/>
    <w:rPr>
      <w:color w:val="800080"/>
      <w:u w:val="single"/>
    </w:rPr>
  </w:style>
  <w:style w:type="paragraph" w:customStyle="1" w:styleId="font5">
    <w:name w:val="font5"/>
    <w:basedOn w:val="Normalny"/>
    <w:rsid w:val="0057196E"/>
    <w:pPr>
      <w:spacing w:before="100" w:beforeAutospacing="1" w:after="100" w:afterAutospacing="1" w:line="240" w:lineRule="auto"/>
    </w:pPr>
    <w:rPr>
      <w:rFonts w:ascii="Arial Narrow" w:eastAsia="Times New Roman" w:hAnsi="Arial Narrow"/>
      <w:lang w:eastAsia="pl-PL"/>
    </w:rPr>
  </w:style>
  <w:style w:type="paragraph" w:customStyle="1" w:styleId="font6">
    <w:name w:val="font6"/>
    <w:basedOn w:val="Normalny"/>
    <w:rsid w:val="0057196E"/>
    <w:pPr>
      <w:spacing w:before="100" w:beforeAutospacing="1" w:after="100" w:afterAutospacing="1" w:line="240" w:lineRule="auto"/>
    </w:pPr>
    <w:rPr>
      <w:rFonts w:ascii="Arial Narrow" w:eastAsia="Times New Roman" w:hAnsi="Arial Narrow"/>
      <w:lang w:eastAsia="pl-PL"/>
    </w:rPr>
  </w:style>
  <w:style w:type="paragraph" w:customStyle="1" w:styleId="font7">
    <w:name w:val="font7"/>
    <w:basedOn w:val="Normalny"/>
    <w:rsid w:val="0057196E"/>
    <w:pPr>
      <w:spacing w:before="100" w:beforeAutospacing="1" w:after="100" w:afterAutospacing="1" w:line="240" w:lineRule="auto"/>
    </w:pPr>
    <w:rPr>
      <w:rFonts w:ascii="Symbol" w:eastAsia="Times New Roman" w:hAnsi="Symbol"/>
      <w:lang w:eastAsia="pl-PL"/>
    </w:rPr>
  </w:style>
  <w:style w:type="paragraph" w:customStyle="1" w:styleId="xl65">
    <w:name w:val="xl65"/>
    <w:basedOn w:val="Normalny"/>
    <w:rsid w:val="0057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lang w:eastAsia="pl-PL"/>
    </w:rPr>
  </w:style>
  <w:style w:type="paragraph" w:customStyle="1" w:styleId="xl66">
    <w:name w:val="xl66"/>
    <w:basedOn w:val="Normalny"/>
    <w:rsid w:val="0057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lang w:eastAsia="pl-PL"/>
    </w:rPr>
  </w:style>
  <w:style w:type="paragraph" w:customStyle="1" w:styleId="xl67">
    <w:name w:val="xl67"/>
    <w:basedOn w:val="Normalny"/>
    <w:rsid w:val="0057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lang w:eastAsia="pl-PL"/>
    </w:rPr>
  </w:style>
  <w:style w:type="paragraph" w:customStyle="1" w:styleId="xl68">
    <w:name w:val="xl68"/>
    <w:basedOn w:val="Normalny"/>
    <w:rsid w:val="0057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lang w:eastAsia="pl-PL"/>
    </w:rPr>
  </w:style>
  <w:style w:type="paragraph" w:customStyle="1" w:styleId="xl69">
    <w:name w:val="xl69"/>
    <w:basedOn w:val="Normalny"/>
    <w:rsid w:val="0057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lang w:eastAsia="pl-PL"/>
    </w:rPr>
  </w:style>
  <w:style w:type="paragraph" w:customStyle="1" w:styleId="xl70">
    <w:name w:val="xl70"/>
    <w:basedOn w:val="Normalny"/>
    <w:rsid w:val="0057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/>
      <w:lang w:eastAsia="pl-PL"/>
    </w:rPr>
  </w:style>
  <w:style w:type="paragraph" w:customStyle="1" w:styleId="xl71">
    <w:name w:val="xl71"/>
    <w:basedOn w:val="Normalny"/>
    <w:rsid w:val="0057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lang w:eastAsia="pl-PL"/>
    </w:rPr>
  </w:style>
  <w:style w:type="paragraph" w:customStyle="1" w:styleId="xl72">
    <w:name w:val="xl72"/>
    <w:basedOn w:val="Normalny"/>
    <w:rsid w:val="0057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lang w:eastAsia="pl-PL"/>
    </w:rPr>
  </w:style>
  <w:style w:type="paragraph" w:customStyle="1" w:styleId="xl73">
    <w:name w:val="xl73"/>
    <w:basedOn w:val="Normalny"/>
    <w:rsid w:val="0057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lang w:eastAsia="pl-PL"/>
    </w:rPr>
  </w:style>
  <w:style w:type="paragraph" w:customStyle="1" w:styleId="xl74">
    <w:name w:val="xl74"/>
    <w:basedOn w:val="Normalny"/>
    <w:rsid w:val="0057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lang w:eastAsia="pl-PL"/>
    </w:rPr>
  </w:style>
  <w:style w:type="paragraph" w:customStyle="1" w:styleId="xl75">
    <w:name w:val="xl75"/>
    <w:basedOn w:val="Normalny"/>
    <w:rsid w:val="005719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lang w:eastAsia="pl-PL"/>
    </w:rPr>
  </w:style>
  <w:style w:type="paragraph" w:customStyle="1" w:styleId="xl76">
    <w:name w:val="xl76"/>
    <w:basedOn w:val="Normalny"/>
    <w:rsid w:val="005719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lang w:eastAsia="pl-PL"/>
    </w:rPr>
  </w:style>
  <w:style w:type="paragraph" w:customStyle="1" w:styleId="xl77">
    <w:name w:val="xl77"/>
    <w:basedOn w:val="Normalny"/>
    <w:rsid w:val="0057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lang w:eastAsia="pl-PL"/>
    </w:rPr>
  </w:style>
  <w:style w:type="paragraph" w:customStyle="1" w:styleId="xl78">
    <w:name w:val="xl78"/>
    <w:basedOn w:val="Normalny"/>
    <w:rsid w:val="0057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lang w:eastAsia="pl-PL"/>
    </w:rPr>
  </w:style>
  <w:style w:type="paragraph" w:customStyle="1" w:styleId="xl79">
    <w:name w:val="xl79"/>
    <w:basedOn w:val="Normalny"/>
    <w:rsid w:val="0057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lang w:eastAsia="pl-PL"/>
    </w:rPr>
  </w:style>
  <w:style w:type="paragraph" w:customStyle="1" w:styleId="xl80">
    <w:name w:val="xl80"/>
    <w:basedOn w:val="Normalny"/>
    <w:rsid w:val="0057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lang w:eastAsia="pl-PL"/>
    </w:rPr>
  </w:style>
  <w:style w:type="paragraph" w:customStyle="1" w:styleId="xl81">
    <w:name w:val="xl81"/>
    <w:basedOn w:val="Normalny"/>
    <w:rsid w:val="0057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lang w:eastAsia="pl-PL"/>
    </w:rPr>
  </w:style>
  <w:style w:type="paragraph" w:customStyle="1" w:styleId="xl82">
    <w:name w:val="xl82"/>
    <w:basedOn w:val="Normalny"/>
    <w:rsid w:val="0057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/>
      <w:lang w:eastAsia="pl-PL"/>
    </w:rPr>
  </w:style>
  <w:style w:type="paragraph" w:customStyle="1" w:styleId="xl83">
    <w:name w:val="xl83"/>
    <w:basedOn w:val="Normalny"/>
    <w:rsid w:val="0057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lang w:eastAsia="pl-PL"/>
    </w:rPr>
  </w:style>
  <w:style w:type="paragraph" w:customStyle="1" w:styleId="xl84">
    <w:name w:val="xl84"/>
    <w:basedOn w:val="Normalny"/>
    <w:rsid w:val="005719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lang w:eastAsia="pl-PL"/>
    </w:rPr>
  </w:style>
  <w:style w:type="paragraph" w:customStyle="1" w:styleId="xl85">
    <w:name w:val="xl85"/>
    <w:basedOn w:val="Normalny"/>
    <w:rsid w:val="005719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lang w:eastAsia="pl-PL"/>
    </w:rPr>
  </w:style>
  <w:style w:type="paragraph" w:customStyle="1" w:styleId="xl86">
    <w:name w:val="xl86"/>
    <w:basedOn w:val="Normalny"/>
    <w:rsid w:val="0057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lang w:eastAsia="pl-PL"/>
    </w:rPr>
  </w:style>
  <w:style w:type="paragraph" w:customStyle="1" w:styleId="xl87">
    <w:name w:val="xl87"/>
    <w:basedOn w:val="Normalny"/>
    <w:rsid w:val="0057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b/>
      <w:bCs/>
      <w:lang w:eastAsia="pl-PL"/>
    </w:rPr>
  </w:style>
  <w:style w:type="paragraph" w:customStyle="1" w:styleId="xl88">
    <w:name w:val="xl88"/>
    <w:basedOn w:val="Normalny"/>
    <w:rsid w:val="0057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b/>
      <w:bCs/>
      <w:lang w:eastAsia="pl-PL"/>
    </w:rPr>
  </w:style>
  <w:style w:type="paragraph" w:customStyle="1" w:styleId="xl89">
    <w:name w:val="xl89"/>
    <w:basedOn w:val="Normalny"/>
    <w:rsid w:val="0057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lang w:eastAsia="pl-PL"/>
    </w:rPr>
  </w:style>
  <w:style w:type="paragraph" w:customStyle="1" w:styleId="xl90">
    <w:name w:val="xl90"/>
    <w:basedOn w:val="Normalny"/>
    <w:rsid w:val="0057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lang w:eastAsia="pl-PL"/>
    </w:rPr>
  </w:style>
  <w:style w:type="paragraph" w:customStyle="1" w:styleId="xl91">
    <w:name w:val="xl91"/>
    <w:basedOn w:val="Normalny"/>
    <w:rsid w:val="0057196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lang w:eastAsia="pl-PL"/>
    </w:rPr>
  </w:style>
  <w:style w:type="paragraph" w:customStyle="1" w:styleId="xl92">
    <w:name w:val="xl92"/>
    <w:basedOn w:val="Normalny"/>
    <w:rsid w:val="005719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lang w:eastAsia="pl-PL"/>
    </w:rPr>
  </w:style>
  <w:style w:type="paragraph" w:customStyle="1" w:styleId="xl93">
    <w:name w:val="xl93"/>
    <w:basedOn w:val="Normalny"/>
    <w:rsid w:val="005719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lang w:eastAsia="pl-PL"/>
    </w:rPr>
  </w:style>
  <w:style w:type="paragraph" w:customStyle="1" w:styleId="xl94">
    <w:name w:val="xl94"/>
    <w:basedOn w:val="Normalny"/>
    <w:rsid w:val="0057196E"/>
    <w:pPr>
      <w:pBdr>
        <w:top w:val="single" w:sz="8" w:space="0" w:color="auto"/>
        <w:left w:val="single" w:sz="4" w:space="0" w:color="auto"/>
        <w:bottom w:val="single" w:sz="8" w:space="0" w:color="auto"/>
        <w:right w:val="single" w:sz="12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lang w:eastAsia="pl-PL"/>
    </w:rPr>
  </w:style>
  <w:style w:type="paragraph" w:customStyle="1" w:styleId="xl95">
    <w:name w:val="xl95"/>
    <w:basedOn w:val="Normalny"/>
    <w:rsid w:val="0057196E"/>
    <w:pP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/>
      <w:lang w:eastAsia="pl-PL"/>
    </w:rPr>
  </w:style>
  <w:style w:type="paragraph" w:customStyle="1" w:styleId="xl96">
    <w:name w:val="xl96"/>
    <w:basedOn w:val="Normalny"/>
    <w:rsid w:val="0057196E"/>
    <w:pPr>
      <w:shd w:val="clear" w:color="000000" w:fill="F2F2F2"/>
      <w:spacing w:before="100" w:beforeAutospacing="1" w:after="100" w:afterAutospacing="1" w:line="240" w:lineRule="auto"/>
    </w:pPr>
    <w:rPr>
      <w:rFonts w:ascii="Arial Narrow" w:eastAsia="Times New Roman" w:hAnsi="Arial Narrow"/>
      <w:lang w:eastAsia="pl-PL"/>
    </w:rPr>
  </w:style>
  <w:style w:type="paragraph" w:customStyle="1" w:styleId="xl97">
    <w:name w:val="xl97"/>
    <w:basedOn w:val="Normalny"/>
    <w:rsid w:val="0057196E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lang w:eastAsia="pl-PL"/>
    </w:rPr>
  </w:style>
  <w:style w:type="paragraph" w:customStyle="1" w:styleId="xl98">
    <w:name w:val="xl98"/>
    <w:basedOn w:val="Normalny"/>
    <w:rsid w:val="0057196E"/>
    <w:pP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/>
      <w:lang w:eastAsia="pl-PL"/>
    </w:rPr>
  </w:style>
  <w:style w:type="paragraph" w:customStyle="1" w:styleId="xl99">
    <w:name w:val="xl99"/>
    <w:basedOn w:val="Normalny"/>
    <w:rsid w:val="0057196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100">
    <w:name w:val="xl100"/>
    <w:basedOn w:val="Normalny"/>
    <w:rsid w:val="0057196E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lang w:eastAsia="pl-PL"/>
    </w:rPr>
  </w:style>
  <w:style w:type="paragraph" w:customStyle="1" w:styleId="xl101">
    <w:name w:val="xl101"/>
    <w:basedOn w:val="Normalny"/>
    <w:rsid w:val="0057196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lang w:eastAsia="pl-PL"/>
    </w:rPr>
  </w:style>
  <w:style w:type="paragraph" w:customStyle="1" w:styleId="xl102">
    <w:name w:val="xl102"/>
    <w:basedOn w:val="Normalny"/>
    <w:rsid w:val="0057196E"/>
    <w:pP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/>
      <w:lang w:eastAsia="pl-PL"/>
    </w:rPr>
  </w:style>
  <w:style w:type="paragraph" w:customStyle="1" w:styleId="xl103">
    <w:name w:val="xl103"/>
    <w:basedOn w:val="Normalny"/>
    <w:rsid w:val="0057196E"/>
    <w:pP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/>
      <w:color w:val="FF0000"/>
      <w:lang w:eastAsia="pl-PL"/>
    </w:rPr>
  </w:style>
  <w:style w:type="paragraph" w:customStyle="1" w:styleId="xl104">
    <w:name w:val="xl104"/>
    <w:basedOn w:val="Normalny"/>
    <w:rsid w:val="005719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lang w:eastAsia="pl-PL"/>
    </w:rPr>
  </w:style>
  <w:style w:type="paragraph" w:customStyle="1" w:styleId="xl105">
    <w:name w:val="xl105"/>
    <w:basedOn w:val="Normalny"/>
    <w:rsid w:val="0057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lang w:eastAsia="pl-PL"/>
    </w:rPr>
  </w:style>
  <w:style w:type="paragraph" w:customStyle="1" w:styleId="xl106">
    <w:name w:val="xl106"/>
    <w:basedOn w:val="Normalny"/>
    <w:rsid w:val="005719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lang w:eastAsia="pl-PL"/>
    </w:rPr>
  </w:style>
  <w:style w:type="paragraph" w:customStyle="1" w:styleId="xl107">
    <w:name w:val="xl107"/>
    <w:basedOn w:val="Normalny"/>
    <w:rsid w:val="005719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lang w:eastAsia="pl-PL"/>
    </w:rPr>
  </w:style>
  <w:style w:type="paragraph" w:customStyle="1" w:styleId="xl108">
    <w:name w:val="xl108"/>
    <w:basedOn w:val="Normalny"/>
    <w:rsid w:val="005719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lang w:eastAsia="pl-PL"/>
    </w:rPr>
  </w:style>
  <w:style w:type="paragraph" w:customStyle="1" w:styleId="xl109">
    <w:name w:val="xl109"/>
    <w:basedOn w:val="Normalny"/>
    <w:rsid w:val="005719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lang w:eastAsia="pl-PL"/>
    </w:rPr>
  </w:style>
  <w:style w:type="paragraph" w:customStyle="1" w:styleId="xl110">
    <w:name w:val="xl110"/>
    <w:basedOn w:val="Normalny"/>
    <w:rsid w:val="0057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lang w:eastAsia="pl-PL"/>
    </w:rPr>
  </w:style>
  <w:style w:type="paragraph" w:customStyle="1" w:styleId="xl111">
    <w:name w:val="xl111"/>
    <w:basedOn w:val="Normalny"/>
    <w:rsid w:val="0057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/>
      <w:color w:val="000000"/>
      <w:lang w:eastAsia="pl-PL"/>
    </w:rPr>
  </w:style>
  <w:style w:type="paragraph" w:customStyle="1" w:styleId="xl112">
    <w:name w:val="xl112"/>
    <w:basedOn w:val="Normalny"/>
    <w:rsid w:val="0057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lang w:eastAsia="pl-PL"/>
    </w:rPr>
  </w:style>
  <w:style w:type="paragraph" w:customStyle="1" w:styleId="xl113">
    <w:name w:val="xl113"/>
    <w:basedOn w:val="Normalny"/>
    <w:rsid w:val="0057196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lang w:eastAsia="pl-PL"/>
    </w:rPr>
  </w:style>
  <w:style w:type="paragraph" w:customStyle="1" w:styleId="xl114">
    <w:name w:val="xl114"/>
    <w:basedOn w:val="Normalny"/>
    <w:rsid w:val="005719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lang w:eastAsia="pl-PL"/>
    </w:rPr>
  </w:style>
  <w:style w:type="paragraph" w:customStyle="1" w:styleId="xl115">
    <w:name w:val="xl115"/>
    <w:basedOn w:val="Normalny"/>
    <w:rsid w:val="005719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/>
      <w:lang w:eastAsia="pl-PL"/>
    </w:rPr>
  </w:style>
  <w:style w:type="paragraph" w:customStyle="1" w:styleId="xl116">
    <w:name w:val="xl116"/>
    <w:basedOn w:val="Normalny"/>
    <w:rsid w:val="005719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lang w:eastAsia="pl-PL"/>
    </w:rPr>
  </w:style>
  <w:style w:type="paragraph" w:customStyle="1" w:styleId="xl117">
    <w:name w:val="xl117"/>
    <w:basedOn w:val="Normalny"/>
    <w:rsid w:val="0057196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lang w:eastAsia="pl-PL"/>
    </w:rPr>
  </w:style>
  <w:style w:type="paragraph" w:customStyle="1" w:styleId="xl118">
    <w:name w:val="xl118"/>
    <w:basedOn w:val="Normalny"/>
    <w:rsid w:val="005719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b/>
      <w:bCs/>
      <w:lang w:eastAsia="pl-PL"/>
    </w:rPr>
  </w:style>
  <w:style w:type="paragraph" w:customStyle="1" w:styleId="xl119">
    <w:name w:val="xl119"/>
    <w:basedOn w:val="Normalny"/>
    <w:rsid w:val="0057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b/>
      <w:bCs/>
      <w:lang w:eastAsia="pl-PL"/>
    </w:rPr>
  </w:style>
  <w:style w:type="paragraph" w:customStyle="1" w:styleId="xl120">
    <w:name w:val="xl120"/>
    <w:basedOn w:val="Normalny"/>
    <w:rsid w:val="005719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b/>
      <w:bCs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1473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Iga-Szylinczuk-PC</dc:creator>
  <cp:lastModifiedBy>64620</cp:lastModifiedBy>
  <cp:revision>2</cp:revision>
  <cp:lastPrinted>2022-12-12T12:55:00Z</cp:lastPrinted>
  <dcterms:created xsi:type="dcterms:W3CDTF">2023-09-15T06:40:00Z</dcterms:created>
  <dcterms:modified xsi:type="dcterms:W3CDTF">2023-09-15T06:40:00Z</dcterms:modified>
</cp:coreProperties>
</file>