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03" w:rsidRPr="00CA6490" w:rsidRDefault="00CA6490" w:rsidP="00CA6490">
      <w:pPr>
        <w:spacing w:after="0"/>
        <w:rPr>
          <w:rFonts w:ascii="Arial Narrow" w:hAnsi="Arial Narrow"/>
        </w:rPr>
      </w:pPr>
      <w:r w:rsidRPr="00CA6490">
        <w:rPr>
          <w:rFonts w:ascii="Arial Narrow" w:hAnsi="Arial Narrow"/>
        </w:rPr>
        <w:t>............................................</w:t>
      </w:r>
    </w:p>
    <w:p w:rsidR="00CA6490" w:rsidRDefault="00CA6490" w:rsidP="00CA6490">
      <w:pPr>
        <w:spacing w:after="0"/>
        <w:rPr>
          <w:rFonts w:ascii="Arial Narrow" w:hAnsi="Arial Narrow"/>
        </w:rPr>
      </w:pPr>
      <w:r w:rsidRPr="00CA6490">
        <w:rPr>
          <w:rFonts w:ascii="Arial Narrow" w:hAnsi="Arial Narrow"/>
        </w:rPr>
        <w:t>Pieczęć wykonawcy</w:t>
      </w:r>
    </w:p>
    <w:p w:rsidR="00CA6490" w:rsidRDefault="00CA6490" w:rsidP="00CA6490">
      <w:pPr>
        <w:spacing w:after="0"/>
        <w:rPr>
          <w:rFonts w:ascii="Arial Narrow" w:hAnsi="Arial Narrow"/>
        </w:rPr>
      </w:pPr>
    </w:p>
    <w:tbl>
      <w:tblPr>
        <w:tblW w:w="97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1126"/>
        <w:gridCol w:w="4442"/>
        <w:gridCol w:w="520"/>
        <w:gridCol w:w="1133"/>
        <w:gridCol w:w="1011"/>
        <w:gridCol w:w="1178"/>
      </w:tblGrid>
      <w:tr w:rsidR="00CA6490" w:rsidTr="002C354D">
        <w:trPr>
          <w:trHeight w:val="475"/>
        </w:trPr>
        <w:tc>
          <w:tcPr>
            <w:tcW w:w="5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6490" w:rsidRPr="00DE6FF8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 xml:space="preserve">                                                         </w:t>
            </w:r>
            <w:r w:rsidRPr="00DE6FF8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4"/>
                <w:szCs w:val="24"/>
              </w:rPr>
              <w:t>Formularz cenowy</w:t>
            </w:r>
          </w:p>
        </w:tc>
        <w:tc>
          <w:tcPr>
            <w:tcW w:w="5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</w:tr>
      <w:tr w:rsidR="00CA6490" w:rsidTr="002C354D">
        <w:trPr>
          <w:trHeight w:val="734"/>
        </w:trPr>
        <w:tc>
          <w:tcPr>
            <w:tcW w:w="97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Wzmocnienie istniejącej jezdni drogi wojewódzkiej  nr 160                                                                      relacji Drezdenko – Międzychód </w:t>
            </w:r>
          </w:p>
        </w:tc>
      </w:tr>
      <w:tr w:rsidR="00CA6490" w:rsidTr="002C354D">
        <w:trPr>
          <w:trHeight w:val="346"/>
        </w:trPr>
        <w:tc>
          <w:tcPr>
            <w:tcW w:w="97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od km 80+909.00 do km 83+699.00</w:t>
            </w:r>
          </w:p>
        </w:tc>
      </w:tr>
      <w:tr w:rsidR="00CA6490" w:rsidTr="002C354D">
        <w:trPr>
          <w:trHeight w:val="504"/>
        </w:trPr>
        <w:tc>
          <w:tcPr>
            <w:tcW w:w="9732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CPV - 45230000-8 - Roboty budowlane w zakresie budowy rurociągów, linii komunikacyjnych i elektroenergetycznych, autostrad, dróg, lotnisk i kolei; wyrównywanie terenu</w:t>
            </w:r>
          </w:p>
        </w:tc>
      </w:tr>
      <w:tr w:rsidR="00CA6490" w:rsidTr="002C354D">
        <w:trPr>
          <w:trHeight w:val="518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Pozycja wg specyfikacji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Wyszczególnienie elementów rozliczeniowych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Cj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 xml:space="preserve"> roboty [zł]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Wartość [zł]</w:t>
            </w:r>
          </w:p>
        </w:tc>
      </w:tr>
      <w:tr w:rsidR="00CA6490" w:rsidTr="002C354D">
        <w:trPr>
          <w:trHeight w:val="23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A6490" w:rsidTr="002C354D">
        <w:trPr>
          <w:trHeight w:val="216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D.01.00.00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ROBOTY PRZYGOTOWAWCZE CPV 45100000-8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CA6490" w:rsidTr="002C354D">
        <w:trPr>
          <w:trHeight w:val="31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D.01.01.01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Odtworzenie trasy i punktów wysokościowych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A6490" w:rsidTr="002C354D">
        <w:trPr>
          <w:trHeight w:val="504"/>
        </w:trPr>
        <w:tc>
          <w:tcPr>
            <w:tcW w:w="32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Roboty pomiarowe przy liniowych robotach ziemnych (drogi). Trasa dróg w terenie równinnym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km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2,790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27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D.01.02.04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Rozbiórka elementów dróg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CA6490" w:rsidTr="002C354D">
        <w:trPr>
          <w:trHeight w:val="67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Rozebranie istniejącej podbudowy z kruszywa grub.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śr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. 20 cm Wywóz i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utyliazcja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na składowisko Wykonawcy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     840,00   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662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Demontaż barier ochronnych stalowych z przygotowaniem do ponownego montażu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       65,00    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590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Demontaż słupków znaków drogowych  (do ponownego wykorzystania)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         3,00    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648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Demontaż  tarcz znaków drogowych  (do ponownego wykorzystania)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         3,00    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504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Demontaż słupków hektometrowych (do ponownego wykorzystania)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       56,00    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27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D.02.00.00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ROBOTY ZIEMNE CPV 45111200-0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x </w:t>
            </w:r>
          </w:p>
        </w:tc>
      </w:tr>
      <w:tr w:rsidR="00CA6490" w:rsidTr="002C354D">
        <w:trPr>
          <w:trHeight w:val="576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D.02.01.01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Wykopy mechaniczne  w gruncie z transportem urobku na składowisko Wykonawcy – odkład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913,18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576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Wykopy mechaniczne w gruncie z transportem urobku z ukopu Wykonawcy – dowóz humusu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1 395,00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331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D.04.00.00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PODBUDOWY CPV 45233220-7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x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x </w:t>
            </w:r>
          </w:p>
        </w:tc>
      </w:tr>
      <w:tr w:rsidR="00CA6490" w:rsidTr="002C354D">
        <w:trPr>
          <w:trHeight w:val="50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D.04.01.01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Profilowanie i zagęszczenie podłoża pod warstwy konstrukcyjne nawierzchni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  3 636,00   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504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D.04.03.01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Oczyszczenie warstw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niebitumicznych</w:t>
            </w:r>
            <w:proofErr w:type="spellEnd"/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19 572,00    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562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Oczyszczenie warstw bitumicznych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34 888,60    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518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Skropienie warstw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niebitumicznych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19 572,00    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518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Skropienie warstw bitumicznych 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34 888,60    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619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D.04.04.02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Podbudowa z kruszywa łamanego stabilizowanego mechanicznie, grub. w-wy po zagęszczeniu 12 cm (zjazdy)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     480,00    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562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Podbudowa z kruszywa łamanego stabilizowanego mechanicznie, grub. w-wy po zagęszczeniu 20 cm 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994,00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518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D.04.05.01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Warstwa ulepszonego podłoża z gruntu stabilizowanego cementem Rm=1,5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MPa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; grub. 10 cm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3 636,00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518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D.04.07.01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Podbudowa z betonu asfaltowego  AC 22P grub. 8 cm z transportem do miejsca wbudowania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898,80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547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D.04.08.01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Wyrównanie istniejącej nawierzchni betonem asfaltowym AC 16W; z transportem do miejsca wbudowania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3 531,10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634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D.04.10.01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Podbudowa z mieszanki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mineralno-cementowo-emulsyjnej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[MMCE] grub. 15 cm; wykonana w urządzeniach stacjonarnych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18 098,00    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331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D.05.00.00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NAWIERZCHNIE CPV 45233000-9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CA6490" w:rsidTr="002C354D">
        <w:trPr>
          <w:trHeight w:val="576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D.05.03.05b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Warstwa wiążąca z betonu asfaltowego AC 16W grub. 6 cm; z transportem do miejsca wbudowania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17 208,60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518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D.05.03.11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Frezowanie istniejących nawierzchni asfaltowych na głęb. 7 cm (średnio); z transportem do wytwórni MMCE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16 818,00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778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Frezowanie istniejących nawierzchni asfaltowych na głęb. 8 cm (średnio); z transportem na składowisko Wykonawcy do ponownego wykorzystania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17 348,00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518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Załadunek i wywóz nadmiaru destruktu do najbliższego Obwodu Drogowego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897,80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518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D.05.03.13a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Warstwa ścieralna z SMA 11S - grubość warstwy po zagęszczeniu 4 cm; z transportem do miejsca wbudowania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17 489,00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360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D.06.00.00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ROBOTY WYKOŃCZENIOWE CPV 45111291-4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CA6490" w:rsidTr="002C354D">
        <w:trPr>
          <w:trHeight w:val="518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D.06.01.01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Humusowanie i obsianie trawą - warstwa humusu grub. średnio 10 cm (z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dokopu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13 950,0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662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D.06.03.01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Umocnienie poboczy mieszanką destruktu i pospółki w proporcji 50/50 warstwą grub. 15 cm (destrukt z frezowania nawierzchni) 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5 580,00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778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D.06.04.01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Oczyszczenie rowów z namułu z profilowaniem dna i skarp wraz z wywozem namułu i nadmiaru gruntu na składowisko Wykonawcy; grubość namułu do 20 cm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5 580,0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446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D. 07.00.00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URZĄDZENIA BEZPIECZEŃSTWA RUCHU CPV 45233290-8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x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x </w:t>
            </w:r>
          </w:p>
        </w:tc>
      </w:tr>
      <w:tr w:rsidR="00CA6490" w:rsidTr="002C354D">
        <w:trPr>
          <w:trHeight w:val="518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D.07.01.01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Oznakowanie poziome jezdni grubowarstwowo - linie segregacyjne i krawędziowe przerywane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175,60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518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Oznakowanie poziome jezdni grubowarstwowo - linie segregacyjne i krawędziowe ciągłe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461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D.07.02.01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Ustawienie słupków z rur stal. o średnicy 70 mm (słupki z odzysku)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403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Montaż tarcz znaków drogowych (znaki z odzysku)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432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D.07.02.02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Ustawienie słupków hektometrowych U-1a (z demontażu)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432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Ustawienie słupków hektometrowych U-1a (nowe słupki)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389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D.07.05.01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Ustawienie barier energochłonnych stalowych (z demontażu)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31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   WARTOŚĆ ROBÓT NETTO (suma poz. od 1 do 34)zł.: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31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Podatek  VAT (23%) od wartości poz. 35 zł.: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6490" w:rsidTr="002C354D">
        <w:trPr>
          <w:trHeight w:val="31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WARTOŚĆ ROBÓT brutto (suma poz. od 36 do 37)zł.: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490" w:rsidRDefault="00CA6490" w:rsidP="002C35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A6490" w:rsidRDefault="00CA6490" w:rsidP="00CA6490">
      <w:pPr>
        <w:jc w:val="both"/>
        <w:rPr>
          <w:rFonts w:ascii="Arial Narrow" w:hAnsi="Arial Narrow" w:cs="Arial"/>
          <w:sz w:val="20"/>
          <w:szCs w:val="20"/>
        </w:rPr>
      </w:pPr>
    </w:p>
    <w:p w:rsidR="00CA6490" w:rsidRDefault="00CA6490" w:rsidP="00CA6490">
      <w:pPr>
        <w:jc w:val="both"/>
        <w:rPr>
          <w:rFonts w:ascii="Arial Narrow" w:hAnsi="Arial Narrow" w:cs="Arial"/>
          <w:sz w:val="20"/>
          <w:szCs w:val="20"/>
        </w:rPr>
      </w:pPr>
      <w:r w:rsidRPr="00625648">
        <w:rPr>
          <w:rFonts w:ascii="Arial Narrow" w:hAnsi="Arial Narrow" w:cs="Arial"/>
          <w:sz w:val="20"/>
          <w:szCs w:val="20"/>
        </w:rPr>
        <w:t>Słownie wartość brutto: ..........................................................................................................................................  zł</w:t>
      </w:r>
    </w:p>
    <w:p w:rsidR="00CA6490" w:rsidRPr="00816758" w:rsidRDefault="00CA6490" w:rsidP="00CA6490">
      <w:pPr>
        <w:spacing w:after="0"/>
        <w:ind w:left="63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Pr="00816758">
        <w:rPr>
          <w:rFonts w:ascii="Arial Narrow" w:hAnsi="Arial Narrow"/>
          <w:sz w:val="20"/>
          <w:szCs w:val="20"/>
        </w:rPr>
        <w:t>Podpisano:</w:t>
      </w:r>
    </w:p>
    <w:p w:rsidR="00CA6490" w:rsidRPr="008C109E" w:rsidRDefault="00CA6490" w:rsidP="00CA6490">
      <w:pPr>
        <w:spacing w:after="0"/>
        <w:rPr>
          <w:rFonts w:ascii="Arial Narrow" w:hAnsi="Arial Narrow"/>
        </w:rPr>
      </w:pPr>
    </w:p>
    <w:p w:rsidR="00CA6490" w:rsidRPr="008C109E" w:rsidRDefault="00CA6490" w:rsidP="00CA6490">
      <w:pPr>
        <w:spacing w:after="0"/>
        <w:rPr>
          <w:rFonts w:ascii="Arial Narrow" w:hAnsi="Arial Narrow"/>
          <w:sz w:val="16"/>
          <w:szCs w:val="16"/>
        </w:rPr>
      </w:pPr>
      <w:r w:rsidRPr="008C109E">
        <w:rPr>
          <w:rFonts w:ascii="Arial Narrow" w:hAnsi="Arial Narrow"/>
          <w:sz w:val="16"/>
          <w:szCs w:val="16"/>
        </w:rPr>
        <w:t xml:space="preserve">                                                                           </w:t>
      </w:r>
      <w:r w:rsidRPr="008C109E">
        <w:rPr>
          <w:rFonts w:ascii="Arial Narrow" w:hAnsi="Arial Narrow"/>
          <w:sz w:val="16"/>
          <w:szCs w:val="16"/>
        </w:rPr>
        <w:tab/>
      </w:r>
      <w:r w:rsidRPr="008C109E">
        <w:rPr>
          <w:rFonts w:ascii="Arial Narrow" w:hAnsi="Arial Narrow"/>
          <w:sz w:val="16"/>
          <w:szCs w:val="16"/>
        </w:rPr>
        <w:tab/>
      </w:r>
      <w:r w:rsidRPr="008C109E">
        <w:rPr>
          <w:rFonts w:ascii="Arial Narrow" w:hAnsi="Arial Narrow"/>
          <w:sz w:val="16"/>
          <w:szCs w:val="16"/>
        </w:rPr>
        <w:tab/>
      </w:r>
      <w:r w:rsidRPr="008C109E">
        <w:rPr>
          <w:rFonts w:ascii="Arial Narrow" w:hAnsi="Arial Narrow"/>
          <w:sz w:val="16"/>
          <w:szCs w:val="16"/>
        </w:rPr>
        <w:tab/>
      </w:r>
      <w:r w:rsidRPr="008C109E">
        <w:rPr>
          <w:rFonts w:ascii="Arial Narrow" w:hAnsi="Arial Narrow"/>
          <w:sz w:val="16"/>
          <w:szCs w:val="16"/>
        </w:rPr>
        <w:tab/>
        <w:t>………………….........................................................</w:t>
      </w:r>
    </w:p>
    <w:p w:rsidR="00CA6490" w:rsidRPr="008C109E" w:rsidRDefault="00CA6490" w:rsidP="00CA6490">
      <w:pPr>
        <w:spacing w:after="0" w:line="240" w:lineRule="atLeast"/>
        <w:rPr>
          <w:rFonts w:ascii="Arial Narrow" w:hAnsi="Arial Narrow"/>
          <w:i/>
          <w:iCs/>
          <w:sz w:val="16"/>
          <w:szCs w:val="16"/>
        </w:rPr>
      </w:pPr>
      <w:r w:rsidRPr="008C109E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(czytelny podpis upełnomocnionego przedstawiciela</w:t>
      </w:r>
    </w:p>
    <w:p w:rsidR="00CA6490" w:rsidRPr="008C109E" w:rsidRDefault="00CA6490" w:rsidP="00CA6490">
      <w:pPr>
        <w:spacing w:after="0" w:line="240" w:lineRule="atLeast"/>
        <w:rPr>
          <w:rFonts w:ascii="Arial Narrow" w:hAnsi="Arial Narrow"/>
          <w:i/>
          <w:iCs/>
          <w:sz w:val="16"/>
          <w:szCs w:val="16"/>
        </w:rPr>
      </w:pPr>
      <w:r w:rsidRPr="008C109E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lub imienna pieczątka + podpis</w:t>
      </w:r>
    </w:p>
    <w:p w:rsidR="00CA6490" w:rsidRPr="00CA6490" w:rsidRDefault="00CA6490" w:rsidP="00CA6490">
      <w:pPr>
        <w:spacing w:after="0"/>
        <w:rPr>
          <w:rFonts w:ascii="Arial Narrow" w:hAnsi="Arial Narrow"/>
        </w:rPr>
      </w:pPr>
    </w:p>
    <w:sectPr w:rsidR="00CA6490" w:rsidRPr="00CA6490" w:rsidSect="00CA64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490"/>
    <w:rsid w:val="00654903"/>
    <w:rsid w:val="007411E8"/>
    <w:rsid w:val="008F2169"/>
    <w:rsid w:val="00CA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Grazyna Klementowska</cp:lastModifiedBy>
  <cp:revision>2</cp:revision>
  <dcterms:created xsi:type="dcterms:W3CDTF">2014-07-10T12:14:00Z</dcterms:created>
  <dcterms:modified xsi:type="dcterms:W3CDTF">2014-07-10T12:18:00Z</dcterms:modified>
</cp:coreProperties>
</file>