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0D9E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8707D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3830629F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8F4837" wp14:editId="7CD26A4D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4503C9" wp14:editId="05AEFA95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14:paraId="3344473A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14:paraId="5D6D5143" w14:textId="77777777"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14:paraId="45D36556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14:paraId="59E36098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58BC"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                              e-mail:</w:t>
      </w:r>
      <w:hyperlink r:id="rId6" w:history="1">
        <w:r w:rsidRPr="00F858BC">
          <w:rPr>
            <w:rStyle w:val="Hipercze"/>
            <w:rFonts w:ascii="Tahoma" w:eastAsia="Times New Roman" w:hAnsi="Tahoma" w:cs="Tahoma"/>
            <w:sz w:val="16"/>
            <w:szCs w:val="16"/>
            <w:lang w:eastAsia="pl-PL"/>
          </w:rPr>
          <w:t>zdw@zdw.zgora.pl</w:t>
        </w:r>
      </w:hyperlink>
    </w:p>
    <w:p w14:paraId="02FD8495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4080B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456584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14:paraId="2054496E" w14:textId="77777777" w:rsidR="00657A6A" w:rsidRDefault="00657A6A" w:rsidP="00657A6A">
      <w:pPr>
        <w:spacing w:after="0" w:line="240" w:lineRule="auto"/>
        <w:rPr>
          <w:sz w:val="19"/>
          <w:szCs w:val="19"/>
        </w:rPr>
      </w:pPr>
    </w:p>
    <w:p w14:paraId="5D3CB8ED" w14:textId="0ADF7104" w:rsidR="00333B17" w:rsidRDefault="00333B17" w:rsidP="005C13F1">
      <w:pPr>
        <w:spacing w:after="0" w:line="240" w:lineRule="auto"/>
      </w:pPr>
    </w:p>
    <w:p w14:paraId="34CE2C4B" w14:textId="02188BF9" w:rsidR="00341EDC" w:rsidRDefault="00341EDC" w:rsidP="005C1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history="1">
        <w:r w:rsidRPr="001712C1">
          <w:rPr>
            <w:rStyle w:val="Hipercze"/>
            <w:rFonts w:ascii="Roboto" w:hAnsi="Roboto"/>
            <w:shd w:val="clear" w:color="auto" w:fill="FFFFFF"/>
          </w:rPr>
          <w:t>https://ezamowienia.gov.pl/mp-client/search/list/ocds-148610-1b75dfc8-77c0-11ee-9aa3-96d3b444</w:t>
        </w:r>
        <w:r w:rsidRPr="001712C1">
          <w:rPr>
            <w:rStyle w:val="Hipercze"/>
            <w:rFonts w:ascii="Roboto" w:hAnsi="Roboto"/>
            <w:shd w:val="clear" w:color="auto" w:fill="FFFFFF"/>
          </w:rPr>
          <w:t>0790</w:t>
        </w:r>
      </w:hyperlink>
      <w:r>
        <w:rPr>
          <w:rFonts w:ascii="Roboto" w:hAnsi="Roboto"/>
          <w:color w:val="4A4A4A"/>
          <w:shd w:val="clear" w:color="auto" w:fill="FFFFFF"/>
        </w:rPr>
        <w:t xml:space="preserve"> </w:t>
      </w:r>
    </w:p>
    <w:sectPr w:rsidR="0034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60"/>
    <w:rsid w:val="00125D93"/>
    <w:rsid w:val="001276CF"/>
    <w:rsid w:val="001A7E82"/>
    <w:rsid w:val="00333B17"/>
    <w:rsid w:val="00341EDC"/>
    <w:rsid w:val="00347160"/>
    <w:rsid w:val="005C13F1"/>
    <w:rsid w:val="00657A6A"/>
    <w:rsid w:val="00763722"/>
    <w:rsid w:val="00766686"/>
    <w:rsid w:val="008B715A"/>
    <w:rsid w:val="009121C3"/>
    <w:rsid w:val="00982770"/>
    <w:rsid w:val="00987CDF"/>
    <w:rsid w:val="009C7211"/>
    <w:rsid w:val="009E3257"/>
    <w:rsid w:val="00A83587"/>
    <w:rsid w:val="00C42D22"/>
    <w:rsid w:val="00C7627A"/>
    <w:rsid w:val="00CC2721"/>
    <w:rsid w:val="00D6162A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3A9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6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1b75dfc8-77c0-11ee-9aa3-96d3b4440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Iwona Kniaziuk Wydział Zamówień Publicznych</cp:lastModifiedBy>
  <cp:revision>28</cp:revision>
  <dcterms:created xsi:type="dcterms:W3CDTF">2022-09-27T11:21:00Z</dcterms:created>
  <dcterms:modified xsi:type="dcterms:W3CDTF">2023-11-03T12:47:00Z</dcterms:modified>
</cp:coreProperties>
</file>