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03" w:rsidRPr="00626CD7" w:rsidRDefault="00626CD7" w:rsidP="00626C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Informujemy, że postępowanie przetargowe na usługę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Kompleksowe ubezpieczenie mienia i odpowiedzialności cywilnej Zarządu Dróg Wojewódzkich w Zielonej Górze, al. Niepodległości 32, 65-042 Zielona Góra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przeprowadza Brokerskie Biuro Ubezpieczeń Michał Kulczyński Zielona Góra. Wszelkie materiały przetargowe dostępne są na stronie internetowej: </w:t>
      </w:r>
      <w:r>
        <w:rPr>
          <w:rFonts w:ascii="ArialMT" w:hAnsi="ArialMT" w:cs="ArialMT"/>
          <w:color w:val="0000FF"/>
          <w:sz w:val="24"/>
          <w:szCs w:val="24"/>
        </w:rPr>
        <w:t>http://www.broker.zgora.pl/przetargi-publiczne</w:t>
      </w:r>
    </w:p>
    <w:sectPr w:rsidR="00654903" w:rsidRPr="00626CD7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CD7"/>
    <w:rsid w:val="00455812"/>
    <w:rsid w:val="00626CD7"/>
    <w:rsid w:val="006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2015-11-17T12:16:00Z</dcterms:created>
  <dcterms:modified xsi:type="dcterms:W3CDTF">2015-11-17T12:17:00Z</dcterms:modified>
</cp:coreProperties>
</file>